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9" w:rsidRDefault="00EC3CA4" w:rsidP="00EC3CA4">
      <w:pPr>
        <w:pStyle w:val="Title"/>
      </w:pPr>
      <w:r>
        <w:t>Identifying Themes in Discovery Analysis</w:t>
      </w:r>
    </w:p>
    <w:p w:rsidR="00FA2FDE" w:rsidRDefault="00EC3CA4" w:rsidP="00EC3CA4">
      <w:pPr>
        <w:pStyle w:val="Heading1"/>
        <w:rPr>
          <w:sz w:val="24"/>
        </w:rPr>
      </w:pPr>
      <w:r>
        <w:rPr>
          <w:sz w:val="24"/>
        </w:rPr>
        <w:t>Purpose:</w:t>
      </w:r>
    </w:p>
    <w:p w:rsidR="00EC3CA4" w:rsidRDefault="00EC3CA4" w:rsidP="00EC3CA4">
      <w:pPr>
        <w:rPr>
          <w:sz w:val="24"/>
        </w:rPr>
      </w:pPr>
      <w:r>
        <w:rPr>
          <w:sz w:val="24"/>
        </w:rPr>
        <w:t>To identify major themes which have emerged from Discovery analysis and to sort analysis into these themes for use in creation of Aspiration Statements.</w:t>
      </w:r>
    </w:p>
    <w:p w:rsidR="00EC3CA4" w:rsidRDefault="00EC3CA4" w:rsidP="00EC3CA4">
      <w:pPr>
        <w:pStyle w:val="Heading1"/>
        <w:rPr>
          <w:sz w:val="24"/>
        </w:rPr>
      </w:pPr>
      <w:r>
        <w:rPr>
          <w:sz w:val="24"/>
        </w:rPr>
        <w:t>Materials:</w:t>
      </w:r>
    </w:p>
    <w:p w:rsidR="00EC3CA4" w:rsidRDefault="00EC3CA4" w:rsidP="00EC3CA4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>
        <w:rPr>
          <w:i w:val="0"/>
          <w:sz w:val="24"/>
        </w:rPr>
        <w:t xml:space="preserve">Copies of Discovery Analysis tables </w:t>
      </w:r>
    </w:p>
    <w:p w:rsidR="00EC3CA4" w:rsidRDefault="00EC3CA4" w:rsidP="00EC3CA4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>
        <w:rPr>
          <w:i w:val="0"/>
          <w:sz w:val="24"/>
        </w:rPr>
        <w:t>Pens/paper</w:t>
      </w:r>
    </w:p>
    <w:p w:rsidR="00EC3CA4" w:rsidRDefault="00EC3CA4" w:rsidP="00EC3CA4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>
        <w:rPr>
          <w:i w:val="0"/>
          <w:sz w:val="24"/>
        </w:rPr>
        <w:t>Markers/chalk</w:t>
      </w:r>
    </w:p>
    <w:p w:rsidR="00EC3CA4" w:rsidRDefault="00EC3CA4" w:rsidP="00EC3CA4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>
        <w:rPr>
          <w:i w:val="0"/>
          <w:sz w:val="24"/>
        </w:rPr>
        <w:t>Whiteboard/chalkboard or flip chart paper</w:t>
      </w:r>
    </w:p>
    <w:p w:rsidR="00EC3CA4" w:rsidRDefault="00EC3CA4" w:rsidP="00EC3CA4">
      <w:pPr>
        <w:pStyle w:val="Heading1"/>
        <w:rPr>
          <w:sz w:val="24"/>
        </w:rPr>
      </w:pPr>
      <w:r>
        <w:rPr>
          <w:sz w:val="24"/>
        </w:rPr>
        <w:t>Instructions:</w:t>
      </w:r>
    </w:p>
    <w:p w:rsidR="00B33835" w:rsidRPr="00B33835" w:rsidRDefault="00B33835" w:rsidP="00B33835">
      <w:pPr>
        <w:pStyle w:val="Subtitle"/>
        <w:rPr>
          <w:i w:val="0"/>
          <w:sz w:val="24"/>
        </w:rPr>
      </w:pPr>
      <w:r>
        <w:rPr>
          <w:i w:val="0"/>
          <w:sz w:val="24"/>
        </w:rPr>
        <w:t>OPTION 1:</w:t>
      </w:r>
    </w:p>
    <w:p w:rsidR="00B33835" w:rsidRDefault="00B33835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>Distribute</w:t>
      </w:r>
      <w:r w:rsidR="005F3270" w:rsidRPr="00216772">
        <w:rPr>
          <w:i w:val="0"/>
          <w:sz w:val="24"/>
        </w:rPr>
        <w:t xml:space="preserve"> a copy of</w:t>
      </w:r>
      <w:r w:rsidRPr="00216772">
        <w:rPr>
          <w:i w:val="0"/>
          <w:sz w:val="24"/>
        </w:rPr>
        <w:t xml:space="preserve"> the Discovery analysis tables </w:t>
      </w:r>
      <w:r w:rsidR="005F3270" w:rsidRPr="00216772">
        <w:rPr>
          <w:i w:val="0"/>
          <w:sz w:val="24"/>
        </w:rPr>
        <w:t xml:space="preserve">to each member of </w:t>
      </w:r>
      <w:r w:rsidRPr="00216772">
        <w:rPr>
          <w:i w:val="0"/>
          <w:sz w:val="24"/>
        </w:rPr>
        <w:t>the Culture Change Coalition. Depending on the size of your group, and the amount of analysis, ask coalition members to break into small groups and to review a section of the analysis tables. It might be useful to have each small group examine analysis information related to a single Discovery participant group (e.g. residents/clients, staff, family).</w:t>
      </w:r>
    </w:p>
    <w:p w:rsidR="00216772" w:rsidRDefault="00216772" w:rsidP="00216772">
      <w:pPr>
        <w:pStyle w:val="ListParagraph"/>
        <w:rPr>
          <w:i w:val="0"/>
          <w:sz w:val="24"/>
        </w:rPr>
      </w:pPr>
    </w:p>
    <w:p w:rsidR="005F3270" w:rsidRPr="00216772" w:rsidRDefault="00B33835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 xml:space="preserve">Ask each group to identify any recurring themes that emerge within the analysis.  </w:t>
      </w:r>
      <w:r w:rsidR="005F3270" w:rsidRPr="00216772">
        <w:rPr>
          <w:i w:val="0"/>
          <w:sz w:val="24"/>
        </w:rPr>
        <w:t>Explain that these themes should be about broad definitions of strengths that have emerged in the analysis.</w:t>
      </w:r>
    </w:p>
    <w:p w:rsidR="005F3270" w:rsidRDefault="005F3270" w:rsidP="005F3270">
      <w:pPr>
        <w:pStyle w:val="ListParagraph"/>
        <w:spacing w:after="0" w:line="240" w:lineRule="auto"/>
        <w:rPr>
          <w:rFonts w:ascii="Arial" w:hAnsi="Arial" w:cs="Arial"/>
          <w:b/>
          <w:i w:val="0"/>
          <w:sz w:val="24"/>
        </w:rPr>
      </w:pPr>
    </w:p>
    <w:p w:rsidR="005F3270" w:rsidRPr="00216772" w:rsidRDefault="005F3270" w:rsidP="00216772">
      <w:pPr>
        <w:rPr>
          <w:b/>
          <w:sz w:val="24"/>
        </w:rPr>
      </w:pPr>
      <w:r w:rsidRPr="00216772">
        <w:rPr>
          <w:b/>
          <w:sz w:val="24"/>
        </w:rPr>
        <w:t xml:space="preserve">Examples of strengths based themes emerging from Discovery analysis: </w:t>
      </w:r>
    </w:p>
    <w:p w:rsidR="005F3270" w:rsidRPr="00216772" w:rsidRDefault="005F3270" w:rsidP="00216772">
      <w:pPr>
        <w:rPr>
          <w:sz w:val="24"/>
        </w:rPr>
      </w:pPr>
      <w:r w:rsidRPr="00216772">
        <w:rPr>
          <w:sz w:val="24"/>
        </w:rPr>
        <w:t>Feeling a sense of community/having close relationships</w:t>
      </w:r>
    </w:p>
    <w:p w:rsidR="005F3270" w:rsidRPr="00216772" w:rsidRDefault="005F3270" w:rsidP="00216772">
      <w:pPr>
        <w:rPr>
          <w:sz w:val="24"/>
        </w:rPr>
      </w:pPr>
      <w:r w:rsidRPr="00216772">
        <w:rPr>
          <w:sz w:val="24"/>
        </w:rPr>
        <w:t>Feeling valued and respected</w:t>
      </w:r>
    </w:p>
    <w:p w:rsidR="005F3270" w:rsidRPr="00216772" w:rsidRDefault="005F3270" w:rsidP="00216772">
      <w:pPr>
        <w:rPr>
          <w:sz w:val="24"/>
        </w:rPr>
      </w:pPr>
      <w:r w:rsidRPr="00216772">
        <w:rPr>
          <w:sz w:val="24"/>
        </w:rPr>
        <w:t>Being informed</w:t>
      </w:r>
    </w:p>
    <w:p w:rsidR="005F3270" w:rsidRPr="00216772" w:rsidRDefault="005F3270" w:rsidP="00216772">
      <w:pPr>
        <w:rPr>
          <w:sz w:val="24"/>
        </w:rPr>
      </w:pPr>
      <w:r w:rsidRPr="00216772">
        <w:rPr>
          <w:sz w:val="24"/>
        </w:rPr>
        <w:t>Having a comfortable, safe and engaging space</w:t>
      </w:r>
    </w:p>
    <w:p w:rsidR="005F3270" w:rsidRPr="00216772" w:rsidRDefault="005F3270" w:rsidP="005F3270">
      <w:pPr>
        <w:pStyle w:val="ListParagraph"/>
        <w:spacing w:after="0" w:line="240" w:lineRule="auto"/>
        <w:ind w:left="1440"/>
        <w:rPr>
          <w:rFonts w:ascii="Arial" w:hAnsi="Arial" w:cs="Arial"/>
          <w:i w:val="0"/>
          <w:sz w:val="24"/>
        </w:rPr>
      </w:pPr>
    </w:p>
    <w:p w:rsidR="00B33835" w:rsidRDefault="00B33835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lastRenderedPageBreak/>
        <w:t xml:space="preserve">Explain that once identified, these themes will be used to re-sort Discovery Analysis and then as the foundation for the creation of Aspiration Statements. </w:t>
      </w:r>
    </w:p>
    <w:p w:rsidR="00216772" w:rsidRPr="00216772" w:rsidRDefault="00216772" w:rsidP="00216772">
      <w:pPr>
        <w:pStyle w:val="ListParagraph"/>
        <w:rPr>
          <w:i w:val="0"/>
          <w:sz w:val="24"/>
        </w:rPr>
      </w:pPr>
    </w:p>
    <w:p w:rsidR="00216772" w:rsidRDefault="00B33835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 xml:space="preserve">Ask a representative from each small group to share their findings with the whole Culture Change coalition by writing them on a chalk/white board or on flip chart paper. </w:t>
      </w:r>
    </w:p>
    <w:p w:rsidR="00216772" w:rsidRPr="00216772" w:rsidRDefault="00216772" w:rsidP="00216772">
      <w:pPr>
        <w:pStyle w:val="ListParagraph"/>
        <w:rPr>
          <w:i w:val="0"/>
          <w:sz w:val="24"/>
        </w:rPr>
      </w:pPr>
    </w:p>
    <w:p w:rsidR="00B33835" w:rsidRDefault="00B33835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>Ask the rest of the group to reflect on the emerging themes. Note any strong similarities or differences in emerging themes between the groups.  You will likely find a strong degree of overlap in many areas.</w:t>
      </w:r>
    </w:p>
    <w:p w:rsidR="00216772" w:rsidRPr="00216772" w:rsidRDefault="00216772" w:rsidP="00216772">
      <w:pPr>
        <w:pStyle w:val="ListParagraph"/>
        <w:rPr>
          <w:i w:val="0"/>
          <w:sz w:val="24"/>
        </w:rPr>
      </w:pPr>
    </w:p>
    <w:p w:rsidR="005F3270" w:rsidRDefault="00981CBE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>Depending on the number of themes that emerge, ask the group to discuss narrowing the number of themes to between 3-6</w:t>
      </w:r>
      <w:r w:rsidR="005D32E2" w:rsidRPr="00216772">
        <w:rPr>
          <w:i w:val="0"/>
          <w:sz w:val="24"/>
        </w:rPr>
        <w:t xml:space="preserve"> major themes</w:t>
      </w:r>
      <w:r w:rsidRPr="00216772">
        <w:rPr>
          <w:i w:val="0"/>
          <w:sz w:val="24"/>
        </w:rPr>
        <w:t>. Each of these themes will provide the inspiration for one or</w:t>
      </w:r>
      <w:r w:rsidR="005F3270" w:rsidRPr="00216772">
        <w:rPr>
          <w:i w:val="0"/>
          <w:sz w:val="24"/>
        </w:rPr>
        <w:t xml:space="preserve"> more aspiration statement</w:t>
      </w:r>
      <w:r w:rsidR="005D32E2" w:rsidRPr="00216772">
        <w:rPr>
          <w:i w:val="0"/>
          <w:sz w:val="24"/>
        </w:rPr>
        <w:t>—so it is important that there are not too many.</w:t>
      </w:r>
    </w:p>
    <w:p w:rsidR="00216772" w:rsidRPr="00216772" w:rsidRDefault="00216772" w:rsidP="00216772">
      <w:pPr>
        <w:pStyle w:val="ListParagraph"/>
        <w:rPr>
          <w:i w:val="0"/>
          <w:sz w:val="24"/>
        </w:rPr>
      </w:pPr>
    </w:p>
    <w:p w:rsidR="005F3270" w:rsidRDefault="004A739B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 xml:space="preserve">Ask the group to consider whether there are any </w:t>
      </w:r>
      <w:r w:rsidR="001B573B" w:rsidRPr="00216772">
        <w:rPr>
          <w:i w:val="0"/>
          <w:sz w:val="24"/>
        </w:rPr>
        <w:t>new themes not seen in the data so far</w:t>
      </w:r>
      <w:r w:rsidRPr="00216772">
        <w:rPr>
          <w:i w:val="0"/>
          <w:sz w:val="24"/>
        </w:rPr>
        <w:t>.</w:t>
      </w:r>
    </w:p>
    <w:p w:rsidR="00216772" w:rsidRPr="00216772" w:rsidRDefault="00216772" w:rsidP="00216772">
      <w:pPr>
        <w:pStyle w:val="ListParagraph"/>
        <w:rPr>
          <w:i w:val="0"/>
          <w:sz w:val="24"/>
        </w:rPr>
      </w:pPr>
    </w:p>
    <w:p w:rsidR="00551629" w:rsidRDefault="004A739B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 xml:space="preserve">Together, the group should reach consensus on the dominant themes which have emerged in the Discovery analysis.  </w:t>
      </w:r>
    </w:p>
    <w:p w:rsidR="00216772" w:rsidRPr="00216772" w:rsidRDefault="00216772" w:rsidP="00216772">
      <w:pPr>
        <w:pStyle w:val="ListParagraph"/>
        <w:rPr>
          <w:i w:val="0"/>
          <w:sz w:val="24"/>
        </w:rPr>
      </w:pPr>
    </w:p>
    <w:p w:rsidR="00551629" w:rsidRPr="00216772" w:rsidRDefault="00551629" w:rsidP="00216772">
      <w:pPr>
        <w:pStyle w:val="ListParagraph"/>
        <w:numPr>
          <w:ilvl w:val="0"/>
          <w:numId w:val="9"/>
        </w:numPr>
        <w:rPr>
          <w:i w:val="0"/>
          <w:sz w:val="24"/>
        </w:rPr>
      </w:pPr>
      <w:r w:rsidRPr="00216772">
        <w:rPr>
          <w:i w:val="0"/>
          <w:sz w:val="24"/>
        </w:rPr>
        <w:t>Record these themes for use in the Sorting Discovery Analysis activity.</w:t>
      </w:r>
    </w:p>
    <w:p w:rsidR="005D32E2" w:rsidRPr="005D32E2" w:rsidRDefault="005D32E2" w:rsidP="005D32E2">
      <w:pPr>
        <w:pStyle w:val="ListParagraph"/>
        <w:rPr>
          <w:rFonts w:ascii="Arial" w:hAnsi="Arial" w:cs="Arial"/>
          <w:i w:val="0"/>
          <w:sz w:val="24"/>
        </w:rPr>
      </w:pPr>
    </w:p>
    <w:p w:rsidR="00551629" w:rsidRDefault="005D32E2" w:rsidP="005D32E2">
      <w:pPr>
        <w:pStyle w:val="Subtitle"/>
        <w:rPr>
          <w:i w:val="0"/>
          <w:sz w:val="24"/>
        </w:rPr>
      </w:pPr>
      <w:r>
        <w:rPr>
          <w:i w:val="0"/>
          <w:sz w:val="24"/>
        </w:rPr>
        <w:t>OPTION 2:</w:t>
      </w:r>
    </w:p>
    <w:p w:rsidR="00B64C5D" w:rsidRPr="00B64C5D" w:rsidRDefault="005D32E2" w:rsidP="00B64C5D">
      <w:pPr>
        <w:pStyle w:val="ListParagraph"/>
        <w:numPr>
          <w:ilvl w:val="0"/>
          <w:numId w:val="8"/>
        </w:numPr>
      </w:pPr>
      <w:r>
        <w:rPr>
          <w:i w:val="0"/>
          <w:sz w:val="24"/>
        </w:rPr>
        <w:t>Culture Change Coalition members may prefer that a representative from the group make an attempt at identifying themes from within the Discovery analysis, and then bringing these themes for the group to</w:t>
      </w:r>
      <w:r w:rsidR="00216772">
        <w:rPr>
          <w:i w:val="0"/>
          <w:sz w:val="24"/>
        </w:rPr>
        <w:t xml:space="preserve"> review.  If this is the case, ask a coalition member volunteer to generate 3-6 possible themes after reviewing the Discovery analysis and to bring these themes to a Culture Change Coalition meeting.</w:t>
      </w:r>
    </w:p>
    <w:p w:rsidR="00B64C5D" w:rsidRPr="00B64C5D" w:rsidRDefault="00B64C5D" w:rsidP="00B64C5D">
      <w:pPr>
        <w:pStyle w:val="ListParagraph"/>
      </w:pPr>
    </w:p>
    <w:p w:rsidR="00B64C5D" w:rsidRPr="00B64C5D" w:rsidRDefault="00B64C5D" w:rsidP="00B64C5D">
      <w:pPr>
        <w:pStyle w:val="ListParagraph"/>
        <w:numPr>
          <w:ilvl w:val="0"/>
          <w:numId w:val="8"/>
        </w:numPr>
        <w:rPr>
          <w:i w:val="0"/>
          <w:sz w:val="24"/>
        </w:rPr>
      </w:pPr>
      <w:r w:rsidRPr="00216772">
        <w:rPr>
          <w:i w:val="0"/>
          <w:sz w:val="24"/>
        </w:rPr>
        <w:t xml:space="preserve">Distribute a copy of the Discovery analysis tables to each member of the Culture Change Coalition. </w:t>
      </w:r>
      <w:r w:rsidR="00216772" w:rsidRPr="00B64C5D">
        <w:rPr>
          <w:i w:val="0"/>
          <w:sz w:val="24"/>
          <w:szCs w:val="24"/>
        </w:rPr>
        <w:t>Share the prospective themes with the entire Culture Change Coalition and ask for feedback.  Ask the group</w:t>
      </w:r>
      <w:r>
        <w:rPr>
          <w:i w:val="0"/>
          <w:sz w:val="24"/>
          <w:szCs w:val="24"/>
        </w:rPr>
        <w:t xml:space="preserve"> to review </w:t>
      </w:r>
      <w:r w:rsidRPr="00B64C5D">
        <w:rPr>
          <w:i w:val="0"/>
          <w:sz w:val="24"/>
          <w:szCs w:val="24"/>
        </w:rPr>
        <w:t>whether</w:t>
      </w:r>
      <w:r w:rsidR="00216772" w:rsidRPr="00B64C5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there are major ideas or themes which have not been captured in the list of themes.</w:t>
      </w:r>
    </w:p>
    <w:p w:rsidR="00B64C5D" w:rsidRPr="00B64C5D" w:rsidRDefault="00B64C5D" w:rsidP="00B64C5D">
      <w:pPr>
        <w:pStyle w:val="ListParagraph"/>
        <w:rPr>
          <w:i w:val="0"/>
          <w:sz w:val="24"/>
        </w:rPr>
      </w:pPr>
    </w:p>
    <w:p w:rsidR="00B64C5D" w:rsidRPr="00B64C5D" w:rsidRDefault="00B64C5D" w:rsidP="00B64C5D">
      <w:pPr>
        <w:pStyle w:val="ListParagraph"/>
        <w:numPr>
          <w:ilvl w:val="0"/>
          <w:numId w:val="8"/>
        </w:numPr>
        <w:rPr>
          <w:i w:val="0"/>
          <w:sz w:val="24"/>
        </w:rPr>
      </w:pPr>
      <w:r>
        <w:rPr>
          <w:i w:val="0"/>
          <w:sz w:val="24"/>
        </w:rPr>
        <w:t xml:space="preserve">Ask the coalition to edit or make suggestions for altering the wording on these themes if necessary.  Ask the group to consider whether any Discovery participant group or other </w:t>
      </w:r>
      <w:r>
        <w:rPr>
          <w:i w:val="0"/>
          <w:sz w:val="24"/>
        </w:rPr>
        <w:lastRenderedPageBreak/>
        <w:t>voice may not be heard through this grouping, and if so, to suggest alterations to the themes so that this can be remedied.</w:t>
      </w:r>
    </w:p>
    <w:p w:rsidR="00B64C5D" w:rsidRPr="00B64C5D" w:rsidRDefault="00B64C5D" w:rsidP="00B64C5D">
      <w:pPr>
        <w:pStyle w:val="ListParagraph"/>
        <w:rPr>
          <w:i w:val="0"/>
          <w:sz w:val="24"/>
        </w:rPr>
      </w:pPr>
    </w:p>
    <w:p w:rsidR="00B64C5D" w:rsidRDefault="00B64C5D" w:rsidP="00B64C5D">
      <w:pPr>
        <w:pStyle w:val="ListParagraph"/>
        <w:numPr>
          <w:ilvl w:val="0"/>
          <w:numId w:val="8"/>
        </w:numPr>
        <w:rPr>
          <w:i w:val="0"/>
          <w:sz w:val="24"/>
        </w:rPr>
      </w:pPr>
      <w:r w:rsidRPr="00216772">
        <w:rPr>
          <w:i w:val="0"/>
          <w:sz w:val="24"/>
        </w:rPr>
        <w:t>Depending on the number of themes that emerge, ask the group to discuss narrowing the number of themes to between 3-6 major themes. Each of these themes will provide the inspiration for one or more aspiration statement—so it is important that there are not too many.</w:t>
      </w:r>
    </w:p>
    <w:p w:rsidR="00B64C5D" w:rsidRPr="00216772" w:rsidRDefault="00B64C5D" w:rsidP="00B64C5D">
      <w:pPr>
        <w:pStyle w:val="ListParagraph"/>
        <w:rPr>
          <w:i w:val="0"/>
          <w:sz w:val="24"/>
        </w:rPr>
      </w:pPr>
    </w:p>
    <w:p w:rsidR="00B64C5D" w:rsidRDefault="00B64C5D" w:rsidP="00B64C5D">
      <w:pPr>
        <w:pStyle w:val="ListParagraph"/>
        <w:numPr>
          <w:ilvl w:val="0"/>
          <w:numId w:val="8"/>
        </w:numPr>
        <w:rPr>
          <w:i w:val="0"/>
          <w:sz w:val="24"/>
        </w:rPr>
      </w:pPr>
      <w:r w:rsidRPr="00216772">
        <w:rPr>
          <w:i w:val="0"/>
          <w:sz w:val="24"/>
        </w:rPr>
        <w:t>Ask the group to consider whether there are any new themes not seen in the data so far.</w:t>
      </w:r>
    </w:p>
    <w:p w:rsidR="00B64C5D" w:rsidRPr="00216772" w:rsidRDefault="00B64C5D" w:rsidP="00B64C5D">
      <w:pPr>
        <w:pStyle w:val="ListParagraph"/>
        <w:rPr>
          <w:i w:val="0"/>
          <w:sz w:val="24"/>
        </w:rPr>
      </w:pPr>
    </w:p>
    <w:p w:rsidR="00B64C5D" w:rsidRDefault="00B64C5D" w:rsidP="00B64C5D">
      <w:pPr>
        <w:pStyle w:val="ListParagraph"/>
        <w:numPr>
          <w:ilvl w:val="0"/>
          <w:numId w:val="8"/>
        </w:numPr>
        <w:rPr>
          <w:i w:val="0"/>
          <w:sz w:val="24"/>
        </w:rPr>
      </w:pPr>
      <w:r w:rsidRPr="00216772">
        <w:rPr>
          <w:i w:val="0"/>
          <w:sz w:val="24"/>
        </w:rPr>
        <w:t xml:space="preserve">Together, the group should reach consensus on the </w:t>
      </w:r>
      <w:r w:rsidR="00D20964">
        <w:rPr>
          <w:i w:val="0"/>
          <w:sz w:val="24"/>
        </w:rPr>
        <w:t>number and wording of</w:t>
      </w:r>
      <w:bookmarkStart w:id="0" w:name="_GoBack"/>
      <w:bookmarkEnd w:id="0"/>
      <w:r w:rsidRPr="00216772">
        <w:rPr>
          <w:i w:val="0"/>
          <w:sz w:val="24"/>
        </w:rPr>
        <w:t xml:space="preserve"> themes which have emerged in the Discovery analysis.  </w:t>
      </w:r>
    </w:p>
    <w:p w:rsidR="00B64C5D" w:rsidRPr="00216772" w:rsidRDefault="00B64C5D" w:rsidP="00B64C5D">
      <w:pPr>
        <w:pStyle w:val="ListParagraph"/>
        <w:rPr>
          <w:i w:val="0"/>
          <w:sz w:val="24"/>
        </w:rPr>
      </w:pPr>
    </w:p>
    <w:p w:rsidR="00B64C5D" w:rsidRPr="00216772" w:rsidRDefault="00B64C5D" w:rsidP="00B64C5D">
      <w:pPr>
        <w:pStyle w:val="ListParagraph"/>
        <w:numPr>
          <w:ilvl w:val="0"/>
          <w:numId w:val="8"/>
        </w:numPr>
        <w:rPr>
          <w:i w:val="0"/>
          <w:sz w:val="24"/>
        </w:rPr>
      </w:pPr>
      <w:r w:rsidRPr="00216772">
        <w:rPr>
          <w:i w:val="0"/>
          <w:sz w:val="24"/>
        </w:rPr>
        <w:t>Record these themes for use in the Sorting Discovery Analysis activity.</w:t>
      </w:r>
    </w:p>
    <w:p w:rsidR="00B64C5D" w:rsidRPr="00B64C5D" w:rsidRDefault="00B64C5D" w:rsidP="00D20964">
      <w:pPr>
        <w:pStyle w:val="ListParagraph"/>
        <w:rPr>
          <w:i w:val="0"/>
          <w:sz w:val="24"/>
        </w:rPr>
      </w:pPr>
    </w:p>
    <w:p w:rsidR="00216772" w:rsidRPr="00B64C5D" w:rsidRDefault="00216772" w:rsidP="00B64C5D">
      <w:pPr>
        <w:rPr>
          <w:sz w:val="24"/>
        </w:rPr>
      </w:pPr>
    </w:p>
    <w:p w:rsidR="00D4171F" w:rsidRDefault="00551629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A4" w:rsidRDefault="00EC3CA4" w:rsidP="00190000">
      <w:pPr>
        <w:spacing w:after="0" w:line="240" w:lineRule="auto"/>
      </w:pPr>
      <w:r>
        <w:separator/>
      </w:r>
    </w:p>
  </w:endnote>
  <w:endnote w:type="continuationSeparator" w:id="0">
    <w:p w:rsidR="00EC3CA4" w:rsidRDefault="00EC3CA4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A4" w:rsidRDefault="00EC3CA4" w:rsidP="00190000">
      <w:pPr>
        <w:spacing w:after="0" w:line="240" w:lineRule="auto"/>
      </w:pPr>
      <w:r>
        <w:separator/>
      </w:r>
    </w:p>
  </w:footnote>
  <w:footnote w:type="continuationSeparator" w:id="0">
    <w:p w:rsidR="00EC3CA4" w:rsidRDefault="00EC3CA4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EC7"/>
    <w:multiLevelType w:val="hybridMultilevel"/>
    <w:tmpl w:val="648A6BDC"/>
    <w:lvl w:ilvl="0" w:tplc="A1DE589A">
      <w:start w:val="8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03773"/>
    <w:multiLevelType w:val="hybridMultilevel"/>
    <w:tmpl w:val="0B0E698A"/>
    <w:lvl w:ilvl="0" w:tplc="4C5E4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E70C5"/>
    <w:multiLevelType w:val="hybridMultilevel"/>
    <w:tmpl w:val="DF56A234"/>
    <w:lvl w:ilvl="0" w:tplc="1FA08F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B76"/>
    <w:multiLevelType w:val="hybridMultilevel"/>
    <w:tmpl w:val="CF767746"/>
    <w:lvl w:ilvl="0" w:tplc="1FA08F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726C"/>
    <w:multiLevelType w:val="hybridMultilevel"/>
    <w:tmpl w:val="C86C565C"/>
    <w:lvl w:ilvl="0" w:tplc="1FA08F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7DDF"/>
    <w:multiLevelType w:val="hybridMultilevel"/>
    <w:tmpl w:val="544A05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B6B2A"/>
    <w:multiLevelType w:val="hybridMultilevel"/>
    <w:tmpl w:val="13CCBD2C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7507"/>
    <w:multiLevelType w:val="hybridMultilevel"/>
    <w:tmpl w:val="6204C210"/>
    <w:lvl w:ilvl="0" w:tplc="C5F6229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A46444"/>
    <w:multiLevelType w:val="hybridMultilevel"/>
    <w:tmpl w:val="1F649B6C"/>
    <w:lvl w:ilvl="0" w:tplc="1C229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A4"/>
    <w:rsid w:val="00190000"/>
    <w:rsid w:val="001B573B"/>
    <w:rsid w:val="002042B9"/>
    <w:rsid w:val="00216772"/>
    <w:rsid w:val="004A739B"/>
    <w:rsid w:val="00551629"/>
    <w:rsid w:val="005D32E2"/>
    <w:rsid w:val="005F3270"/>
    <w:rsid w:val="00676F60"/>
    <w:rsid w:val="008A381E"/>
    <w:rsid w:val="00981CBE"/>
    <w:rsid w:val="00B33835"/>
    <w:rsid w:val="00B64C5D"/>
    <w:rsid w:val="00D20964"/>
    <w:rsid w:val="00D4171F"/>
    <w:rsid w:val="00D92DCC"/>
    <w:rsid w:val="00EB0E21"/>
    <w:rsid w:val="00EC3CA4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5D32E2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2E2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5D32E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5D3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5D3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5D32E2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2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2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2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2E2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2E2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5D32E2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5D32E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5D32E2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5D32E2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2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2E2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2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2E2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5D32E2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5D32E2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5D32E2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5D32E2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5D32E2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5D32E2"/>
    <w:rPr>
      <w:i/>
      <w:iCs/>
    </w:rPr>
  </w:style>
  <w:style w:type="paragraph" w:styleId="NoSpacing">
    <w:name w:val="No Spacing"/>
    <w:link w:val="NoSpacingChar"/>
    <w:uiPriority w:val="1"/>
    <w:qFormat/>
    <w:rsid w:val="005D32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32E2"/>
  </w:style>
  <w:style w:type="paragraph" w:styleId="ListParagraph">
    <w:name w:val="List Paragraph"/>
    <w:basedOn w:val="Normal"/>
    <w:uiPriority w:val="34"/>
    <w:qFormat/>
    <w:rsid w:val="005D32E2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D32E2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2E2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5D32E2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5D32E2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5D32E2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5D32E2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5D32E2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5D32E2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2E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5D32E2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2E2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5D32E2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5D32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5D3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5D32E2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2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2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2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2E2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2E2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5D32E2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5D32E2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5D32E2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5D32E2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2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2E2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2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2E2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5D32E2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5D32E2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5D32E2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5D32E2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5D32E2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5D32E2"/>
    <w:rPr>
      <w:i/>
      <w:iCs/>
    </w:rPr>
  </w:style>
  <w:style w:type="paragraph" w:styleId="NoSpacing">
    <w:name w:val="No Spacing"/>
    <w:link w:val="NoSpacingChar"/>
    <w:uiPriority w:val="1"/>
    <w:qFormat/>
    <w:rsid w:val="005D32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32E2"/>
  </w:style>
  <w:style w:type="paragraph" w:styleId="ListParagraph">
    <w:name w:val="List Paragraph"/>
    <w:basedOn w:val="Normal"/>
    <w:uiPriority w:val="34"/>
    <w:qFormat/>
    <w:rsid w:val="005D32E2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D32E2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2E2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5D32E2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5D32E2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5D32E2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5D32E2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5D32E2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5D32E2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2E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165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2013-06-20T14:44:00Z</cp:lastPrinted>
  <dcterms:created xsi:type="dcterms:W3CDTF">2013-08-01T14:59:00Z</dcterms:created>
  <dcterms:modified xsi:type="dcterms:W3CDTF">2013-08-01T18:32:00Z</dcterms:modified>
</cp:coreProperties>
</file>