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02" w:rsidRPr="006B0FB1" w:rsidRDefault="007A5611" w:rsidP="00E60102">
      <w:pPr>
        <w:pStyle w:val="Title"/>
        <w:rPr>
          <w:rFonts w:ascii="Calibri" w:hAnsi="Calibri"/>
        </w:rPr>
      </w:pPr>
      <w:r w:rsidRPr="006B0FB1">
        <w:rPr>
          <w:rFonts w:ascii="Calibri" w:hAnsi="Calibri"/>
          <w:i/>
        </w:rPr>
        <w:t>Reframing Problems into Possibilities</w:t>
      </w:r>
      <w:r w:rsidRPr="006B0FB1">
        <w:rPr>
          <w:rFonts w:ascii="Calibri" w:hAnsi="Calibri"/>
          <w:i/>
        </w:rPr>
        <w:br/>
      </w:r>
      <w:r w:rsidRPr="006B0FB1">
        <w:rPr>
          <w:rFonts w:ascii="Calibri" w:hAnsi="Calibri"/>
          <w:i/>
          <w:sz w:val="44"/>
          <w:szCs w:val="44"/>
        </w:rPr>
        <w:t>Guiding Principles for Engaging in Appreciative Conversations</w:t>
      </w:r>
      <w:r w:rsidR="000D3497" w:rsidRPr="006B0FB1">
        <w:rPr>
          <w:rFonts w:ascii="Calibri" w:hAnsi="Calibri"/>
          <w:i/>
        </w:rPr>
        <w:t xml:space="preserve"> </w:t>
      </w:r>
    </w:p>
    <w:p w:rsidR="00E60102" w:rsidRPr="006B0FB1" w:rsidRDefault="006B0FB1" w:rsidP="006B0FB1">
      <w:pPr>
        <w:pStyle w:val="Heading1"/>
      </w:pPr>
      <w:r w:rsidRPr="006B0FB1">
        <w:t>Background</w:t>
      </w:r>
    </w:p>
    <w:p w:rsidR="006B0FB1" w:rsidRDefault="006B0FB1" w:rsidP="006B0FB1">
      <w:pPr>
        <w:pStyle w:val="Default"/>
        <w:rPr>
          <w:rFonts w:ascii="Calibri" w:hAnsi="Calibri"/>
        </w:rPr>
      </w:pPr>
      <w:r w:rsidRPr="006B0FB1">
        <w:rPr>
          <w:rFonts w:ascii="Calibri" w:hAnsi="Calibri"/>
        </w:rPr>
        <w:t xml:space="preserve">Why re-frame problems into possibilities? When we only focus on problems we tend to keep responding to crisis after crisis and we are constantly "putting out fires" or implementing one isolated strategy after another. This approach can sometimes lead to the "blame-game.” Instead of looking at what is not working, if we ask questions and encourage </w:t>
      </w:r>
      <w:r w:rsidR="00D5697F">
        <w:rPr>
          <w:rFonts w:ascii="Calibri" w:hAnsi="Calibri"/>
        </w:rPr>
        <w:t xml:space="preserve">positive </w:t>
      </w:r>
      <w:r w:rsidRPr="006B0FB1">
        <w:rPr>
          <w:rFonts w:ascii="Calibri" w:hAnsi="Calibri"/>
        </w:rPr>
        <w:t>stories</w:t>
      </w:r>
      <w:r w:rsidR="00D5697F">
        <w:rPr>
          <w:rFonts w:ascii="Calibri" w:hAnsi="Calibri"/>
        </w:rPr>
        <w:t xml:space="preserve"> or experiences</w:t>
      </w:r>
      <w:r w:rsidRPr="006B0FB1">
        <w:rPr>
          <w:rFonts w:ascii="Calibri" w:hAnsi="Calibri"/>
        </w:rPr>
        <w:t xml:space="preserve"> that highlight and explore "what works", the answers can point the way to greater success and growth. By focusing on what is right rather than what is wrong, Appreciative Inquiry generates enthusiasm and energy. It can help us find the confidence and commitment we need to achieve our best.</w:t>
      </w:r>
    </w:p>
    <w:p w:rsidR="00D5697F" w:rsidRPr="006B0FB1" w:rsidRDefault="00D5697F" w:rsidP="006B0FB1">
      <w:pPr>
        <w:pStyle w:val="Default"/>
        <w:rPr>
          <w:rFonts w:ascii="Calibri" w:hAnsi="Calibri"/>
        </w:rPr>
      </w:pPr>
    </w:p>
    <w:p w:rsidR="006B0FB1" w:rsidRPr="006B0FB1" w:rsidRDefault="006B0FB1" w:rsidP="006B0FB1">
      <w:pPr>
        <w:pStyle w:val="Heading1"/>
      </w:pPr>
      <w:r>
        <w:t xml:space="preserve">Principles </w:t>
      </w:r>
      <w:r w:rsidRPr="006B0FB1">
        <w:t>for Responding to Problem-based and Focused Responses</w:t>
      </w:r>
    </w:p>
    <w:p w:rsidR="006B0FB1" w:rsidRPr="006B0FB1" w:rsidRDefault="006B0FB1" w:rsidP="006B0FB1">
      <w:pPr>
        <w:pStyle w:val="Default"/>
        <w:numPr>
          <w:ilvl w:val="0"/>
          <w:numId w:val="4"/>
        </w:numPr>
        <w:rPr>
          <w:rFonts w:ascii="Calibri" w:hAnsi="Calibri"/>
        </w:rPr>
      </w:pPr>
      <w:r w:rsidRPr="006B0FB1">
        <w:rPr>
          <w:rFonts w:ascii="Calibri" w:hAnsi="Calibri"/>
        </w:rPr>
        <w:t>Focus on what the issue is, not the person.</w:t>
      </w:r>
    </w:p>
    <w:p w:rsidR="006B0FB1" w:rsidRPr="006B0FB1" w:rsidRDefault="006B0FB1" w:rsidP="006B0FB1">
      <w:pPr>
        <w:pStyle w:val="Default"/>
        <w:numPr>
          <w:ilvl w:val="0"/>
          <w:numId w:val="4"/>
        </w:numPr>
        <w:rPr>
          <w:rFonts w:ascii="Calibri" w:hAnsi="Calibri"/>
        </w:rPr>
      </w:pPr>
      <w:r w:rsidRPr="006B0FB1">
        <w:rPr>
          <w:rFonts w:ascii="Calibri" w:hAnsi="Calibri"/>
        </w:rPr>
        <w:t>Never dismiss the person or their ideas; instead validate what the person has said by letting them know that you heard them and understand their concerns.</w:t>
      </w:r>
    </w:p>
    <w:p w:rsidR="006B0FB1" w:rsidRPr="006B0FB1" w:rsidRDefault="006B0FB1" w:rsidP="006B0FB1">
      <w:pPr>
        <w:pStyle w:val="Default"/>
        <w:numPr>
          <w:ilvl w:val="0"/>
          <w:numId w:val="4"/>
        </w:numPr>
        <w:rPr>
          <w:rFonts w:ascii="Calibri" w:hAnsi="Calibri"/>
        </w:rPr>
      </w:pPr>
      <w:r w:rsidRPr="006B0FB1">
        <w:rPr>
          <w:rFonts w:ascii="Calibri" w:hAnsi="Calibri"/>
        </w:rPr>
        <w:t>Listen. If a person has intensity about an issue let them get it out as you may not get any appreciative feedback until this has happened.</w:t>
      </w:r>
    </w:p>
    <w:p w:rsidR="006B0FB1" w:rsidRPr="006B0FB1" w:rsidRDefault="006B0FB1" w:rsidP="006B0FB1">
      <w:pPr>
        <w:pStyle w:val="Default"/>
        <w:numPr>
          <w:ilvl w:val="0"/>
          <w:numId w:val="4"/>
        </w:numPr>
        <w:rPr>
          <w:rFonts w:ascii="Calibri" w:hAnsi="Calibri"/>
        </w:rPr>
      </w:pPr>
      <w:r w:rsidRPr="006B0FB1">
        <w:rPr>
          <w:rFonts w:ascii="Calibri" w:hAnsi="Calibri"/>
        </w:rPr>
        <w:t xml:space="preserve">Postpone. Make note of what the person has said and tell them that will we come back to it later. </w:t>
      </w:r>
    </w:p>
    <w:p w:rsidR="006B0FB1" w:rsidRPr="006B0FB1" w:rsidRDefault="006B0FB1" w:rsidP="006B0FB1">
      <w:pPr>
        <w:pStyle w:val="Default"/>
        <w:numPr>
          <w:ilvl w:val="0"/>
          <w:numId w:val="4"/>
        </w:numPr>
        <w:rPr>
          <w:rFonts w:ascii="Calibri" w:hAnsi="Calibri"/>
        </w:rPr>
      </w:pPr>
      <w:r w:rsidRPr="006B0FB1">
        <w:rPr>
          <w:rFonts w:ascii="Calibri" w:hAnsi="Calibri"/>
        </w:rPr>
        <w:t>Respond with an appreciative question (e.g., a ‘what if’ question) (see below).</w:t>
      </w:r>
    </w:p>
    <w:p w:rsidR="006B0FB1" w:rsidRPr="006B0FB1" w:rsidRDefault="006B0FB1" w:rsidP="006B0FB1">
      <w:pPr>
        <w:pStyle w:val="Default"/>
        <w:numPr>
          <w:ilvl w:val="0"/>
          <w:numId w:val="4"/>
        </w:numPr>
        <w:rPr>
          <w:rFonts w:ascii="Calibri" w:hAnsi="Calibri"/>
        </w:rPr>
      </w:pPr>
      <w:r w:rsidRPr="006B0FB1">
        <w:rPr>
          <w:rFonts w:ascii="Calibri" w:hAnsi="Calibri"/>
        </w:rPr>
        <w:t>Redirect. Find a way to guide them back to the positive.  </w:t>
      </w:r>
    </w:p>
    <w:p w:rsidR="006B0FB1" w:rsidRPr="006B0FB1" w:rsidRDefault="006B0FB1" w:rsidP="006B0FB1">
      <w:pPr>
        <w:pStyle w:val="Default"/>
        <w:numPr>
          <w:ilvl w:val="0"/>
          <w:numId w:val="4"/>
        </w:numPr>
        <w:rPr>
          <w:rFonts w:ascii="Calibri" w:hAnsi="Calibri"/>
        </w:rPr>
      </w:pPr>
      <w:r w:rsidRPr="006B0FB1">
        <w:rPr>
          <w:rFonts w:ascii="Calibri" w:hAnsi="Calibri"/>
        </w:rPr>
        <w:t>Use the negative and re-frame it. Everything that people find wrong with an organization represents an absence of something that they hold in their minds as ideal.</w:t>
      </w:r>
    </w:p>
    <w:p w:rsidR="006B0FB1" w:rsidRPr="006B0FB1" w:rsidRDefault="006B0FB1" w:rsidP="006B0FB1">
      <w:pPr>
        <w:pStyle w:val="Default"/>
        <w:numPr>
          <w:ilvl w:val="0"/>
          <w:numId w:val="4"/>
        </w:numPr>
        <w:rPr>
          <w:rFonts w:ascii="Calibri" w:hAnsi="Calibri"/>
        </w:rPr>
      </w:pPr>
      <w:r w:rsidRPr="006B0FB1">
        <w:rPr>
          <w:rFonts w:ascii="Calibri" w:hAnsi="Calibri"/>
        </w:rPr>
        <w:t xml:space="preserve">Stay </w:t>
      </w:r>
      <w:r w:rsidR="00D5697F" w:rsidRPr="006B0FB1">
        <w:rPr>
          <w:rFonts w:ascii="Calibri" w:hAnsi="Calibri"/>
        </w:rPr>
        <w:t>positive</w:t>
      </w:r>
      <w:r w:rsidR="00D5697F">
        <w:rPr>
          <w:rFonts w:ascii="Calibri" w:hAnsi="Calibri"/>
        </w:rPr>
        <w:t>; maintain</w:t>
      </w:r>
      <w:r w:rsidR="00D5697F" w:rsidRPr="00D5697F">
        <w:rPr>
          <w:rFonts w:ascii="Calibri" w:hAnsi="Calibri"/>
        </w:rPr>
        <w:t xml:space="preserve"> an appreciative, positive tone</w:t>
      </w:r>
      <w:r w:rsidRPr="006B0FB1">
        <w:rPr>
          <w:rFonts w:ascii="Calibri" w:hAnsi="Calibri"/>
        </w:rPr>
        <w:t>.</w:t>
      </w:r>
    </w:p>
    <w:p w:rsidR="006B0FB1" w:rsidRPr="006B0FB1" w:rsidRDefault="006B0FB1" w:rsidP="006B0FB1">
      <w:pPr>
        <w:pStyle w:val="Default"/>
        <w:numPr>
          <w:ilvl w:val="0"/>
          <w:numId w:val="4"/>
        </w:numPr>
        <w:rPr>
          <w:rFonts w:ascii="Calibri" w:hAnsi="Calibri"/>
        </w:rPr>
      </w:pPr>
      <w:r w:rsidRPr="006B0FB1">
        <w:rPr>
          <w:rFonts w:ascii="Calibri" w:hAnsi="Calibri"/>
        </w:rPr>
        <w:t>Affirm common goals.</w:t>
      </w:r>
    </w:p>
    <w:p w:rsidR="006B0FB1" w:rsidRDefault="006B0FB1" w:rsidP="006B0FB1">
      <w:pPr>
        <w:pStyle w:val="Default"/>
        <w:numPr>
          <w:ilvl w:val="0"/>
          <w:numId w:val="4"/>
        </w:numPr>
        <w:rPr>
          <w:rFonts w:ascii="Calibri" w:hAnsi="Calibri"/>
        </w:rPr>
      </w:pPr>
      <w:r w:rsidRPr="006B0FB1">
        <w:rPr>
          <w:rFonts w:ascii="Calibri" w:hAnsi="Calibri"/>
        </w:rPr>
        <w:t>Establish a safe and open space for dialogue.</w:t>
      </w:r>
    </w:p>
    <w:p w:rsidR="006B0FB1" w:rsidRDefault="006B0FB1" w:rsidP="006B0FB1">
      <w:pPr>
        <w:rPr>
          <w:rFonts w:eastAsia="Calibri" w:cs="Arial"/>
          <w:color w:val="000000"/>
          <w:sz w:val="24"/>
          <w:szCs w:val="24"/>
          <w:lang w:val="en-US" w:eastAsia="en-US"/>
        </w:rPr>
      </w:pPr>
      <w:r>
        <w:br w:type="page"/>
      </w:r>
    </w:p>
    <w:p w:rsidR="006B0FB1" w:rsidRPr="006B0FB1" w:rsidRDefault="006B0FB1" w:rsidP="006B0FB1">
      <w:pPr>
        <w:pStyle w:val="Heading1"/>
      </w:pPr>
      <w:r>
        <w:lastRenderedPageBreak/>
        <w:t>Appreciative Questions to Problem Based and Focused Responses</w:t>
      </w:r>
    </w:p>
    <w:p w:rsidR="006B0FB1" w:rsidRPr="006B0FB1" w:rsidRDefault="006B0FB1" w:rsidP="006B0FB1">
      <w:pPr>
        <w:pStyle w:val="Default"/>
        <w:numPr>
          <w:ilvl w:val="0"/>
          <w:numId w:val="4"/>
        </w:numPr>
        <w:rPr>
          <w:rFonts w:ascii="Calibri" w:hAnsi="Calibri"/>
        </w:rPr>
      </w:pPr>
      <w:r w:rsidRPr="006B0FB1">
        <w:rPr>
          <w:rFonts w:ascii="Calibri" w:hAnsi="Calibri"/>
        </w:rPr>
        <w:t>What does that tell us about how things could be better?</w:t>
      </w:r>
    </w:p>
    <w:p w:rsidR="006B0FB1" w:rsidRPr="006B0FB1" w:rsidRDefault="006B0FB1" w:rsidP="006B0FB1">
      <w:pPr>
        <w:pStyle w:val="Default"/>
        <w:numPr>
          <w:ilvl w:val="0"/>
          <w:numId w:val="4"/>
        </w:numPr>
        <w:rPr>
          <w:rFonts w:ascii="Calibri" w:hAnsi="Calibri"/>
        </w:rPr>
      </w:pPr>
      <w:r w:rsidRPr="006B0FB1">
        <w:rPr>
          <w:rFonts w:ascii="Calibri" w:hAnsi="Calibri"/>
        </w:rPr>
        <w:t xml:space="preserve">What changes do you recommend to make things better? </w:t>
      </w:r>
    </w:p>
    <w:p w:rsidR="006B0FB1" w:rsidRPr="006B0FB1" w:rsidRDefault="006B0FB1" w:rsidP="006B0FB1">
      <w:pPr>
        <w:pStyle w:val="Default"/>
        <w:numPr>
          <w:ilvl w:val="0"/>
          <w:numId w:val="4"/>
        </w:numPr>
        <w:rPr>
          <w:rFonts w:ascii="Calibri" w:hAnsi="Calibri"/>
        </w:rPr>
      </w:pPr>
      <w:r w:rsidRPr="006B0FB1">
        <w:rPr>
          <w:rFonts w:ascii="Calibri" w:hAnsi="Calibri"/>
        </w:rPr>
        <w:t xml:space="preserve">How could we make this better? </w:t>
      </w:r>
    </w:p>
    <w:p w:rsidR="006B0FB1" w:rsidRPr="006B0FB1" w:rsidRDefault="006B0FB1" w:rsidP="006B0FB1">
      <w:pPr>
        <w:pStyle w:val="Default"/>
        <w:numPr>
          <w:ilvl w:val="0"/>
          <w:numId w:val="4"/>
        </w:numPr>
        <w:rPr>
          <w:rFonts w:ascii="Calibri" w:hAnsi="Calibri"/>
        </w:rPr>
      </w:pPr>
      <w:r w:rsidRPr="006B0FB1">
        <w:rPr>
          <w:rFonts w:ascii="Calibri" w:hAnsi="Calibri"/>
        </w:rPr>
        <w:t xml:space="preserve">What would make this situation good? </w:t>
      </w:r>
    </w:p>
    <w:p w:rsidR="006B0FB1" w:rsidRPr="006B0FB1" w:rsidRDefault="006B0FB1" w:rsidP="006B0FB1">
      <w:pPr>
        <w:pStyle w:val="Default"/>
        <w:numPr>
          <w:ilvl w:val="0"/>
          <w:numId w:val="4"/>
        </w:numPr>
        <w:rPr>
          <w:rFonts w:ascii="Calibri" w:hAnsi="Calibri"/>
        </w:rPr>
      </w:pPr>
      <w:r w:rsidRPr="006B0FB1">
        <w:rPr>
          <w:rFonts w:ascii="Calibri" w:hAnsi="Calibri"/>
        </w:rPr>
        <w:t>What would turn this situation around for you?</w:t>
      </w:r>
    </w:p>
    <w:p w:rsidR="006B0FB1" w:rsidRPr="006B0FB1" w:rsidRDefault="006B0FB1" w:rsidP="006B0FB1">
      <w:pPr>
        <w:pStyle w:val="Default"/>
        <w:numPr>
          <w:ilvl w:val="0"/>
          <w:numId w:val="4"/>
        </w:numPr>
        <w:rPr>
          <w:rFonts w:ascii="Calibri" w:hAnsi="Calibri"/>
        </w:rPr>
      </w:pPr>
      <w:r w:rsidRPr="006B0FB1">
        <w:rPr>
          <w:rFonts w:ascii="Calibri" w:hAnsi="Calibri"/>
        </w:rPr>
        <w:t>What if we could do that? What if we could do better? What would need to be in place for that to happen?</w:t>
      </w:r>
    </w:p>
    <w:p w:rsidR="006B0FB1" w:rsidRPr="006B0FB1" w:rsidRDefault="006B0FB1" w:rsidP="006B0FB1">
      <w:pPr>
        <w:pStyle w:val="Default"/>
        <w:numPr>
          <w:ilvl w:val="0"/>
          <w:numId w:val="4"/>
        </w:numPr>
        <w:rPr>
          <w:rFonts w:ascii="Calibri" w:hAnsi="Calibri"/>
        </w:rPr>
      </w:pPr>
      <w:r w:rsidRPr="006B0FB1">
        <w:rPr>
          <w:rFonts w:ascii="Calibri" w:hAnsi="Calibri"/>
        </w:rPr>
        <w:t>Based on what you just told me, what would an ideal situation look like for you?</w:t>
      </w:r>
    </w:p>
    <w:p w:rsidR="006B0FB1" w:rsidRPr="006B0FB1" w:rsidRDefault="006B0FB1" w:rsidP="006B0FB1">
      <w:pPr>
        <w:pStyle w:val="Default"/>
        <w:numPr>
          <w:ilvl w:val="0"/>
          <w:numId w:val="4"/>
        </w:numPr>
        <w:rPr>
          <w:rFonts w:ascii="Calibri" w:hAnsi="Calibri"/>
        </w:rPr>
      </w:pPr>
      <w:r w:rsidRPr="006B0FB1">
        <w:rPr>
          <w:rFonts w:ascii="Calibri" w:hAnsi="Calibri"/>
        </w:rPr>
        <w:t>What do you need from me to make things better? How might you contribute to making things better?</w:t>
      </w:r>
    </w:p>
    <w:p w:rsidR="006B0FB1" w:rsidRPr="006B0FB1" w:rsidRDefault="006B0FB1" w:rsidP="006B0FB1">
      <w:pPr>
        <w:pStyle w:val="Default"/>
        <w:numPr>
          <w:ilvl w:val="0"/>
          <w:numId w:val="4"/>
        </w:numPr>
        <w:rPr>
          <w:rFonts w:ascii="Calibri" w:hAnsi="Calibri"/>
        </w:rPr>
      </w:pPr>
      <w:r w:rsidRPr="006B0FB1">
        <w:rPr>
          <w:rFonts w:ascii="Calibri" w:hAnsi="Calibri"/>
        </w:rPr>
        <w:t xml:space="preserve">What can we learn from that experience? </w:t>
      </w:r>
    </w:p>
    <w:p w:rsidR="006B0FB1" w:rsidRPr="006B0FB1" w:rsidRDefault="006B0FB1" w:rsidP="006B0FB1">
      <w:pPr>
        <w:pStyle w:val="Default"/>
        <w:numPr>
          <w:ilvl w:val="0"/>
          <w:numId w:val="4"/>
        </w:numPr>
        <w:rPr>
          <w:rFonts w:ascii="Calibri" w:hAnsi="Calibri"/>
        </w:rPr>
      </w:pPr>
      <w:r w:rsidRPr="006B0FB1">
        <w:rPr>
          <w:rFonts w:ascii="Calibri" w:hAnsi="Calibri"/>
        </w:rPr>
        <w:t>Our common goal is to X. How can we work together to reach this goal?</w:t>
      </w:r>
    </w:p>
    <w:p w:rsidR="006B0FB1" w:rsidRPr="006B0FB1" w:rsidRDefault="006B0FB1" w:rsidP="006B0FB1">
      <w:pPr>
        <w:rPr>
          <w:rFonts w:ascii="Calibri" w:hAnsi="Calibri"/>
        </w:rPr>
      </w:pPr>
    </w:p>
    <w:p w:rsidR="006B0FB1" w:rsidRPr="006B0FB1" w:rsidRDefault="006B0FB1" w:rsidP="006B0FB1">
      <w:pPr>
        <w:pStyle w:val="Heading1"/>
      </w:pPr>
      <w:r w:rsidRPr="006B0FB1">
        <w:t>Examples</w:t>
      </w:r>
    </w:p>
    <w:p w:rsidR="006B0FB1" w:rsidRPr="006B0FB1" w:rsidRDefault="006B0FB1" w:rsidP="006B0FB1">
      <w:pPr>
        <w:pStyle w:val="Default"/>
        <w:rPr>
          <w:rFonts w:ascii="Calibri" w:hAnsi="Calibri"/>
          <w:i/>
        </w:rPr>
      </w:pPr>
      <w:r w:rsidRPr="006B0FB1">
        <w:rPr>
          <w:rFonts w:ascii="Calibri" w:hAnsi="Calibri"/>
          <w:i/>
        </w:rPr>
        <w:t xml:space="preserve">I hear what you are saying. That is a very legitimate concern. What do we need to do to make things better? </w:t>
      </w:r>
    </w:p>
    <w:p w:rsidR="006B0FB1" w:rsidRPr="006B0FB1" w:rsidRDefault="006B0FB1" w:rsidP="006B0FB1">
      <w:pPr>
        <w:pStyle w:val="Default"/>
        <w:rPr>
          <w:rFonts w:ascii="Calibri" w:hAnsi="Calibri"/>
          <w:i/>
        </w:rPr>
      </w:pPr>
    </w:p>
    <w:p w:rsidR="006B0FB1" w:rsidRPr="006B0FB1" w:rsidRDefault="006B0FB1" w:rsidP="006B0FB1">
      <w:pPr>
        <w:pStyle w:val="Default"/>
        <w:rPr>
          <w:rFonts w:ascii="Calibri" w:hAnsi="Calibri"/>
          <w:i/>
        </w:rPr>
      </w:pPr>
      <w:r w:rsidRPr="006B0FB1">
        <w:rPr>
          <w:rFonts w:ascii="Calibri" w:hAnsi="Calibri"/>
          <w:i/>
        </w:rPr>
        <w:t>Thank you, I think I understand a little bit about your problem and now I would like to guide us back to looking at what was happening when things were working at their best.</w:t>
      </w:r>
    </w:p>
    <w:p w:rsidR="006B0FB1" w:rsidRPr="006B0FB1" w:rsidRDefault="006B0FB1" w:rsidP="006B0FB1">
      <w:pPr>
        <w:pStyle w:val="Default"/>
        <w:rPr>
          <w:rFonts w:ascii="Calibri" w:hAnsi="Calibri"/>
          <w:i/>
        </w:rPr>
      </w:pPr>
    </w:p>
    <w:p w:rsidR="006B0FB1" w:rsidRPr="006B0FB1" w:rsidRDefault="006B0FB1" w:rsidP="006B0FB1">
      <w:pPr>
        <w:pStyle w:val="Default"/>
        <w:rPr>
          <w:rFonts w:ascii="Calibri" w:hAnsi="Calibri"/>
          <w:i/>
        </w:rPr>
      </w:pPr>
      <w:r w:rsidRPr="006B0FB1">
        <w:rPr>
          <w:rFonts w:ascii="Calibri" w:hAnsi="Calibri"/>
          <w:i/>
        </w:rPr>
        <w:t>When you say X is not good, it means you have an image in your mind about what good X would look like. Can you describe that for me?</w:t>
      </w:r>
    </w:p>
    <w:p w:rsidR="00172B6F" w:rsidRDefault="00172B6F" w:rsidP="00172B6F">
      <w:pPr>
        <w:pStyle w:val="Default"/>
        <w:rPr>
          <w:rFonts w:ascii="Calibri" w:hAnsi="Calibri"/>
          <w:i/>
        </w:rPr>
      </w:pPr>
    </w:p>
    <w:p w:rsidR="006B0FB1" w:rsidRPr="00172B6F" w:rsidRDefault="00172B6F" w:rsidP="00172B6F">
      <w:pPr>
        <w:pStyle w:val="Default"/>
        <w:rPr>
          <w:rFonts w:ascii="Calibri" w:hAnsi="Calibri"/>
          <w:i/>
        </w:rPr>
      </w:pPr>
      <w:r w:rsidRPr="00172B6F">
        <w:rPr>
          <w:rFonts w:ascii="Calibri" w:hAnsi="Calibri"/>
          <w:i/>
        </w:rPr>
        <w:t xml:space="preserve">I understand that has been difficult. </w:t>
      </w:r>
      <w:r>
        <w:rPr>
          <w:rFonts w:ascii="Calibri" w:hAnsi="Calibri"/>
          <w:i/>
        </w:rPr>
        <w:t xml:space="preserve">Now </w:t>
      </w:r>
      <w:r w:rsidRPr="00172B6F">
        <w:rPr>
          <w:rFonts w:ascii="Calibri" w:hAnsi="Calibri"/>
          <w:i/>
        </w:rPr>
        <w:t>I’m hoping we can focus on t</w:t>
      </w:r>
      <w:r>
        <w:rPr>
          <w:rFonts w:ascii="Calibri" w:hAnsi="Calibri"/>
          <w:i/>
        </w:rPr>
        <w:t>he positive aspects of your experience.</w:t>
      </w:r>
    </w:p>
    <w:p w:rsidR="006B0FB1" w:rsidRPr="006B0FB1" w:rsidRDefault="006B0FB1" w:rsidP="004B2CAB">
      <w:pPr>
        <w:pStyle w:val="Heading2"/>
        <w:rPr>
          <w:rFonts w:ascii="Calibri" w:hAnsi="Calibri"/>
        </w:rPr>
      </w:pPr>
      <w:bookmarkStart w:id="0" w:name="_GoBack"/>
      <w:bookmarkEnd w:id="0"/>
    </w:p>
    <w:p w:rsidR="00E60102" w:rsidRPr="006B0FB1" w:rsidRDefault="00E60102" w:rsidP="004B2CAB">
      <w:pPr>
        <w:pStyle w:val="Heading2"/>
        <w:rPr>
          <w:rFonts w:ascii="Calibri" w:hAnsi="Calibri"/>
          <w:sz w:val="28"/>
          <w:szCs w:val="28"/>
        </w:rPr>
      </w:pPr>
      <w:r w:rsidRPr="006B0FB1">
        <w:rPr>
          <w:rFonts w:ascii="Calibri" w:hAnsi="Calibri"/>
          <w:sz w:val="28"/>
          <w:szCs w:val="28"/>
        </w:rPr>
        <w:t>References:</w:t>
      </w:r>
    </w:p>
    <w:p w:rsidR="006B0FB1" w:rsidRPr="006B0FB1" w:rsidRDefault="006B0FB1" w:rsidP="006B0FB1">
      <w:pPr>
        <w:pStyle w:val="Default"/>
        <w:rPr>
          <w:rFonts w:ascii="Calibri" w:hAnsi="Calibri"/>
        </w:rPr>
      </w:pPr>
      <w:proofErr w:type="gramStart"/>
      <w:r w:rsidRPr="006B0FB1">
        <w:rPr>
          <w:rFonts w:ascii="Calibri" w:hAnsi="Calibri"/>
        </w:rPr>
        <w:t>James, S., &amp; Bennett, C. (2006).</w:t>
      </w:r>
      <w:proofErr w:type="gramEnd"/>
      <w:r w:rsidRPr="006B0FB1">
        <w:rPr>
          <w:rFonts w:ascii="Calibri" w:hAnsi="Calibri"/>
        </w:rPr>
        <w:t xml:space="preserve"> </w:t>
      </w:r>
      <w:proofErr w:type="gramStart"/>
      <w:r w:rsidRPr="006B0FB1">
        <w:rPr>
          <w:rFonts w:ascii="Calibri" w:hAnsi="Calibri"/>
          <w:i/>
        </w:rPr>
        <w:t>Appreciative conversations</w:t>
      </w:r>
      <w:r w:rsidRPr="006B0FB1">
        <w:rPr>
          <w:rFonts w:ascii="Calibri" w:hAnsi="Calibri"/>
        </w:rPr>
        <w:t>.</w:t>
      </w:r>
      <w:proofErr w:type="gramEnd"/>
      <w:r w:rsidRPr="006B0FB1">
        <w:rPr>
          <w:rFonts w:ascii="Calibri" w:hAnsi="Calibri"/>
        </w:rPr>
        <w:t xml:space="preserve"> Retrieved from http://appreciativeinquiry.case.edu/uploads/Appreciative%20Conversations.pdf</w:t>
      </w:r>
    </w:p>
    <w:p w:rsidR="006B0FB1" w:rsidRPr="006B0FB1" w:rsidRDefault="006B0FB1" w:rsidP="006B0FB1">
      <w:pPr>
        <w:pStyle w:val="Default"/>
        <w:rPr>
          <w:rFonts w:ascii="Calibri" w:hAnsi="Calibri"/>
        </w:rPr>
      </w:pPr>
    </w:p>
    <w:p w:rsidR="006B0FB1" w:rsidRPr="006B0FB1" w:rsidRDefault="006B0FB1" w:rsidP="006B0FB1">
      <w:pPr>
        <w:pStyle w:val="Default"/>
        <w:rPr>
          <w:rFonts w:ascii="Calibri" w:hAnsi="Calibri"/>
        </w:rPr>
      </w:pPr>
      <w:proofErr w:type="gramStart"/>
      <w:r w:rsidRPr="006B0FB1">
        <w:rPr>
          <w:rFonts w:ascii="Calibri" w:hAnsi="Calibri"/>
        </w:rPr>
        <w:t>Watkins, J. M., &amp; Mohr, B. J. (2001).</w:t>
      </w:r>
      <w:proofErr w:type="gramEnd"/>
      <w:r w:rsidRPr="006B0FB1">
        <w:rPr>
          <w:rFonts w:ascii="Calibri" w:hAnsi="Calibri"/>
        </w:rPr>
        <w:t xml:space="preserve"> </w:t>
      </w:r>
      <w:r w:rsidRPr="006B0FB1">
        <w:rPr>
          <w:rFonts w:ascii="Calibri" w:hAnsi="Calibri"/>
          <w:i/>
        </w:rPr>
        <w:t>Appreciative inquiry: Change at the speed of imagination.</w:t>
      </w:r>
      <w:r w:rsidRPr="006B0FB1">
        <w:rPr>
          <w:rFonts w:ascii="Calibri" w:hAnsi="Calibri"/>
        </w:rPr>
        <w:t xml:space="preserve"> San Francisco, CA: </w:t>
      </w:r>
      <w:proofErr w:type="spellStart"/>
      <w:r w:rsidRPr="006B0FB1">
        <w:rPr>
          <w:rFonts w:ascii="Calibri" w:hAnsi="Calibri"/>
        </w:rPr>
        <w:t>Jossey</w:t>
      </w:r>
      <w:proofErr w:type="spellEnd"/>
      <w:r w:rsidRPr="006B0FB1">
        <w:rPr>
          <w:rFonts w:ascii="Calibri" w:hAnsi="Calibri"/>
        </w:rPr>
        <w:t>-Bass/</w:t>
      </w:r>
      <w:proofErr w:type="spellStart"/>
      <w:r w:rsidRPr="006B0FB1">
        <w:rPr>
          <w:rFonts w:ascii="Calibri" w:hAnsi="Calibri"/>
        </w:rPr>
        <w:t>Pfieffer</w:t>
      </w:r>
      <w:proofErr w:type="spellEnd"/>
      <w:r w:rsidRPr="006B0FB1">
        <w:rPr>
          <w:rFonts w:ascii="Calibri" w:hAnsi="Calibri"/>
        </w:rPr>
        <w:t>.</w:t>
      </w:r>
    </w:p>
    <w:p w:rsidR="002042B9" w:rsidRPr="006B0FB1" w:rsidRDefault="002042B9">
      <w:pPr>
        <w:rPr>
          <w:rFonts w:ascii="Calibri" w:hAnsi="Calibri"/>
          <w:sz w:val="24"/>
          <w:szCs w:val="24"/>
        </w:rPr>
      </w:pPr>
    </w:p>
    <w:p w:rsidR="002042B9" w:rsidRPr="006B0FB1" w:rsidRDefault="002042B9" w:rsidP="002042B9">
      <w:pPr>
        <w:rPr>
          <w:rFonts w:ascii="Calibri" w:hAnsi="Calibri"/>
          <w:sz w:val="24"/>
          <w:szCs w:val="24"/>
        </w:rPr>
      </w:pPr>
    </w:p>
    <w:p w:rsidR="00FA2FDE" w:rsidRPr="006B0FB1" w:rsidRDefault="00D4171F" w:rsidP="002042B9">
      <w:pPr>
        <w:tabs>
          <w:tab w:val="left" w:pos="3086"/>
        </w:tabs>
        <w:rPr>
          <w:rFonts w:ascii="Calibri" w:eastAsiaTheme="majorEastAsia" w:hAnsi="Calibri" w:cstheme="majorBidi"/>
          <w:color w:val="3E3D2D" w:themeColor="text2"/>
          <w:spacing w:val="5"/>
          <w:kern w:val="28"/>
          <w:sz w:val="24"/>
          <w:szCs w:val="24"/>
        </w:rPr>
      </w:pPr>
      <w:r w:rsidRPr="006B0FB1">
        <w:rPr>
          <w:rFonts w:ascii="Calibri" w:eastAsiaTheme="majorEastAsia" w:hAnsi="Calibri" w:cstheme="majorBidi"/>
          <w:color w:val="3E3D2D" w:themeColor="text2"/>
          <w:spacing w:val="5"/>
          <w:kern w:val="28"/>
          <w:sz w:val="24"/>
          <w:szCs w:val="24"/>
        </w:rPr>
        <w:t xml:space="preserve"> </w:t>
      </w:r>
    </w:p>
    <w:sectPr w:rsidR="00FA2FDE" w:rsidRPr="006B0FB1" w:rsidSect="00D4171F">
      <w:headerReference w:type="default" r:id="rId8"/>
      <w:footerReference w:type="default" r:id="rId9"/>
      <w:headerReference w:type="first" r:id="rId10"/>
      <w:footerReference w:type="first" r:id="rId11"/>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02" w:rsidRDefault="00E60102" w:rsidP="00190000">
      <w:pPr>
        <w:spacing w:after="0" w:line="240" w:lineRule="auto"/>
      </w:pPr>
      <w:r>
        <w:separator/>
      </w:r>
    </w:p>
  </w:endnote>
  <w:endnote w:type="continuationSeparator" w:id="0">
    <w:p w:rsidR="00E60102" w:rsidRDefault="00E60102"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040373"/>
      <w:docPartObj>
        <w:docPartGallery w:val="Page Numbers (Bottom of Page)"/>
        <w:docPartUnique/>
      </w:docPartObj>
    </w:sdtPr>
    <w:sdtEndPr>
      <w:rPr>
        <w:noProof/>
      </w:rPr>
    </w:sdtEndPr>
    <w:sdtContent>
      <w:p w:rsidR="00E85335" w:rsidRDefault="00E85335">
        <w:pPr>
          <w:pStyle w:val="Footer"/>
          <w:jc w:val="right"/>
        </w:pPr>
        <w:r>
          <w:fldChar w:fldCharType="begin"/>
        </w:r>
        <w:r>
          <w:instrText xml:space="preserve"> PAGE   \* MERGEFORMAT </w:instrText>
        </w:r>
        <w:r>
          <w:fldChar w:fldCharType="separate"/>
        </w:r>
        <w:r w:rsidR="00172B6F">
          <w:rPr>
            <w:noProof/>
          </w:rPr>
          <w:t>2</w:t>
        </w:r>
        <w:r>
          <w:rPr>
            <w:noProof/>
          </w:rPr>
          <w:fldChar w:fldCharType="end"/>
        </w:r>
      </w:p>
    </w:sdtContent>
  </w:sdt>
  <w:p w:rsidR="00E85335" w:rsidRPr="007E430F" w:rsidRDefault="00E85335" w:rsidP="00E85335">
    <w:pPr>
      <w:pStyle w:val="Footer"/>
      <w:jc w:val="center"/>
      <w:rPr>
        <w:color w:val="92D050"/>
      </w:rPr>
    </w:pPr>
    <w:r w:rsidRPr="007E430F">
      <w:t>Document retrieved from the Partnerships in Dementia Care (</w:t>
    </w:r>
    <w:proofErr w:type="spellStart"/>
    <w:r w:rsidRPr="007E430F">
      <w:t>PiDC</w:t>
    </w:r>
    <w:proofErr w:type="spellEnd"/>
    <w:r w:rsidRPr="007E430F">
      <w:t xml:space="preserve">) Alliance Culture Change Toolkit </w:t>
    </w:r>
    <w:hyperlink r:id="rId1" w:history="1">
      <w:r w:rsidRPr="007E430F">
        <w:rPr>
          <w:rStyle w:val="Hyperlink"/>
        </w:rPr>
        <w:t>www.uwaterloo.ca/partnerships-in-dementia-care</w:t>
      </w:r>
    </w:hyperlink>
  </w:p>
  <w:p w:rsidR="002042B9" w:rsidRPr="00190000" w:rsidRDefault="002042B9" w:rsidP="00D92DCC">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267790"/>
      <w:docPartObj>
        <w:docPartGallery w:val="Page Numbers (Bottom of Page)"/>
        <w:docPartUnique/>
      </w:docPartObj>
    </w:sdtPr>
    <w:sdtEndPr>
      <w:rPr>
        <w:noProof/>
      </w:rPr>
    </w:sdtEndPr>
    <w:sdtContent>
      <w:p w:rsidR="00E85335" w:rsidRDefault="00E85335">
        <w:pPr>
          <w:pStyle w:val="Footer"/>
          <w:jc w:val="right"/>
        </w:pPr>
        <w:r>
          <w:fldChar w:fldCharType="begin"/>
        </w:r>
        <w:r>
          <w:instrText xml:space="preserve"> PAGE   \* MERGEFORMAT </w:instrText>
        </w:r>
        <w:r>
          <w:fldChar w:fldCharType="separate"/>
        </w:r>
        <w:r w:rsidR="00172B6F">
          <w:rPr>
            <w:noProof/>
          </w:rPr>
          <w:t>1</w:t>
        </w:r>
        <w:r>
          <w:rPr>
            <w:noProof/>
          </w:rPr>
          <w:fldChar w:fldCharType="end"/>
        </w:r>
      </w:p>
    </w:sdtContent>
  </w:sdt>
  <w:p w:rsidR="00E85335" w:rsidRPr="007E430F" w:rsidRDefault="00E85335" w:rsidP="00E85335">
    <w:pPr>
      <w:pStyle w:val="Footer"/>
      <w:jc w:val="center"/>
      <w:rPr>
        <w:color w:val="92D050"/>
      </w:rPr>
    </w:pPr>
    <w:r w:rsidRPr="007E430F">
      <w:t>Document retrieved from the Partnerships in Dementia Care (</w:t>
    </w:r>
    <w:proofErr w:type="spellStart"/>
    <w:r w:rsidRPr="007E430F">
      <w:t>PiDC</w:t>
    </w:r>
    <w:proofErr w:type="spellEnd"/>
    <w:r w:rsidRPr="007E430F">
      <w:t xml:space="preserve">) Alliance Culture Change Toolkit </w:t>
    </w:r>
    <w:hyperlink r:id="rId1" w:history="1">
      <w:r w:rsidRPr="007E430F">
        <w:rPr>
          <w:rStyle w:val="Hyperlink"/>
        </w:rPr>
        <w:t>www.uwaterloo.ca/partnerships-in-dementia-care</w:t>
      </w:r>
    </w:hyperlink>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02" w:rsidRDefault="00E60102" w:rsidP="00190000">
      <w:pPr>
        <w:spacing w:after="0" w:line="240" w:lineRule="auto"/>
      </w:pPr>
      <w:r>
        <w:separator/>
      </w:r>
    </w:p>
  </w:footnote>
  <w:footnote w:type="continuationSeparator" w:id="0">
    <w:p w:rsidR="00E60102" w:rsidRDefault="00E60102"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28565853" wp14:editId="138732A2">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03AF4"/>
    <w:multiLevelType w:val="hybridMultilevel"/>
    <w:tmpl w:val="AFEA2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9424D6D"/>
    <w:multiLevelType w:val="hybridMultilevel"/>
    <w:tmpl w:val="28F24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FFB4F19"/>
    <w:multiLevelType w:val="hybridMultilevel"/>
    <w:tmpl w:val="A1EC84A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4088761A"/>
    <w:multiLevelType w:val="hybridMultilevel"/>
    <w:tmpl w:val="1B62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5837BD"/>
    <w:multiLevelType w:val="hybridMultilevel"/>
    <w:tmpl w:val="396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02"/>
    <w:rsid w:val="000D3497"/>
    <w:rsid w:val="00172B6F"/>
    <w:rsid w:val="00190000"/>
    <w:rsid w:val="002042B9"/>
    <w:rsid w:val="004B2CAB"/>
    <w:rsid w:val="00676F60"/>
    <w:rsid w:val="006B0FB1"/>
    <w:rsid w:val="007A5611"/>
    <w:rsid w:val="007E430F"/>
    <w:rsid w:val="008A381E"/>
    <w:rsid w:val="009E3501"/>
    <w:rsid w:val="00A47F30"/>
    <w:rsid w:val="00D4171F"/>
    <w:rsid w:val="00D5697F"/>
    <w:rsid w:val="00D92DCC"/>
    <w:rsid w:val="00E60102"/>
    <w:rsid w:val="00E85335"/>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6B0FB1"/>
    <w:pPr>
      <w:keepNext/>
      <w:keepLines/>
      <w:pBdr>
        <w:top w:val="single" w:sz="4" w:space="1" w:color="00B050" w:themeColor="background2"/>
        <w:left w:val="single" w:sz="4" w:space="4" w:color="00B050" w:themeColor="background2"/>
        <w:bottom w:val="single" w:sz="4" w:space="1" w:color="00B050" w:themeColor="background2"/>
        <w:right w:val="single" w:sz="4" w:space="4" w:color="00B050" w:themeColor="background2"/>
      </w:pBdr>
      <w:shd w:val="clear" w:color="auto" w:fill="00B050" w:themeFill="background2"/>
      <w:spacing w:before="200"/>
      <w:outlineLvl w:val="0"/>
    </w:pPr>
    <w:rPr>
      <w:rFonts w:ascii="Calibri" w:eastAsia="Calibri" w:hAnsi="Calibri" w:cs="Arial"/>
      <w:b/>
      <w:color w:val="000000"/>
      <w:sz w:val="24"/>
      <w:szCs w:val="24"/>
      <w:lang w:val="en-US" w:eastAsia="en-US"/>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unhideWhenUsed/>
    <w:qFormat/>
    <w:rsid w:val="00EE22BB"/>
    <w:pPr>
      <w:keepNext/>
      <w:keepLines/>
      <w:spacing w:before="200" w:after="0"/>
      <w:jc w:val="center"/>
      <w:outlineLvl w:val="2"/>
    </w:pPr>
    <w:rPr>
      <w:rFonts w:asciiTheme="majorHAnsi" w:eastAsiaTheme="majorEastAsia" w:hAnsiTheme="majorHAnsi" w:cstheme="majorBidi"/>
      <w:b/>
      <w:bCs/>
      <w:i/>
      <w:caps/>
      <w:color w:val="00B050"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00B050"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005727"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00B050"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FB1"/>
    <w:rPr>
      <w:rFonts w:ascii="Calibri" w:eastAsia="Calibri" w:hAnsi="Calibri" w:cs="Arial"/>
      <w:b/>
      <w:color w:val="000000"/>
      <w:sz w:val="24"/>
      <w:szCs w:val="24"/>
      <w:shd w:val="clear" w:color="auto" w:fill="00B050" w:themeFill="background2"/>
      <w:lang w:val="en-US" w:eastAsia="en-US"/>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rsid w:val="00EE22BB"/>
    <w:rPr>
      <w:rFonts w:asciiTheme="majorHAnsi" w:eastAsiaTheme="majorEastAsia" w:hAnsiTheme="majorHAnsi" w:cstheme="majorBidi"/>
      <w:b/>
      <w:bCs/>
      <w:i/>
      <w:caps/>
      <w:color w:val="00B050"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00B050"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005727"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00B050"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00B050" w:themeColor="accent1"/>
      <w:sz w:val="18"/>
      <w:szCs w:val="18"/>
    </w:rPr>
  </w:style>
  <w:style w:type="paragraph" w:styleId="Title">
    <w:name w:val="Title"/>
    <w:aliases w:val="Report title (CIW)"/>
    <w:basedOn w:val="Normal"/>
    <w:next w:val="Normal"/>
    <w:link w:val="TitleChar"/>
    <w:autoRedefine/>
    <w:uiPriority w:val="10"/>
    <w:qFormat/>
    <w:rsid w:val="00E60102"/>
    <w:pPr>
      <w:pBdr>
        <w:top w:val="single" w:sz="8" w:space="1" w:color="00B050" w:themeColor="background2"/>
        <w:bottom w:val="single" w:sz="8" w:space="4" w:color="00B050" w:themeColor="background2"/>
      </w:pBdr>
      <w:spacing w:after="300" w:line="240" w:lineRule="auto"/>
    </w:pPr>
    <w:rPr>
      <w:rFonts w:asciiTheme="majorHAnsi" w:eastAsiaTheme="majorEastAsia" w:hAnsiTheme="majorHAnsi" w:cstheme="majorBidi"/>
      <w:color w:val="3E3D2D" w:themeColor="text2"/>
      <w:spacing w:val="5"/>
      <w:kern w:val="28"/>
      <w:sz w:val="52"/>
      <w:szCs w:val="52"/>
    </w:rPr>
  </w:style>
  <w:style w:type="character" w:customStyle="1" w:styleId="TitleChar">
    <w:name w:val="Title Char"/>
    <w:aliases w:val="Report title (CIW) Char"/>
    <w:basedOn w:val="DefaultParagraphFont"/>
    <w:link w:val="Title"/>
    <w:uiPriority w:val="10"/>
    <w:rsid w:val="00E60102"/>
    <w:rPr>
      <w:rFonts w:asciiTheme="majorHAnsi" w:eastAsiaTheme="majorEastAsia" w:hAnsiTheme="majorHAnsi" w:cstheme="majorBidi"/>
      <w:color w:val="3E3D2D" w:themeColor="text2"/>
      <w:spacing w:val="5"/>
      <w:kern w:val="28"/>
      <w:sz w:val="52"/>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00B050"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00B050"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00B050" w:themeColor="accent1"/>
      </w:pBdr>
      <w:spacing w:before="200" w:after="280"/>
      <w:ind w:left="936" w:right="936"/>
    </w:pPr>
    <w:rPr>
      <w:b/>
      <w:bCs/>
      <w:i/>
      <w:iCs/>
      <w:color w:val="00B050" w:themeColor="accent1"/>
    </w:rPr>
  </w:style>
  <w:style w:type="character" w:customStyle="1" w:styleId="IntenseQuoteChar">
    <w:name w:val="Intense Quote Char"/>
    <w:aliases w:val="Figures Char"/>
    <w:basedOn w:val="DefaultParagraphFont"/>
    <w:link w:val="IntenseQuote"/>
    <w:uiPriority w:val="30"/>
    <w:rsid w:val="00EE22BB"/>
    <w:rPr>
      <w:b/>
      <w:bCs/>
      <w:i/>
      <w:iCs/>
      <w:color w:val="00B050"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00B050"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00B050"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00B050"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1F02D0" w:themeColor="hyperlink"/>
      <w:u w:val="single"/>
    </w:rPr>
  </w:style>
  <w:style w:type="paragraph" w:customStyle="1" w:styleId="Default">
    <w:name w:val="Default"/>
    <w:rsid w:val="006B0FB1"/>
    <w:pPr>
      <w:autoSpaceDE w:val="0"/>
      <w:autoSpaceDN w:val="0"/>
      <w:adjustRightInd w:val="0"/>
      <w:spacing w:after="0" w:line="240" w:lineRule="auto"/>
    </w:pPr>
    <w:rPr>
      <w:rFonts w:ascii="Arial" w:eastAsia="Calibri"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6B0FB1"/>
    <w:pPr>
      <w:keepNext/>
      <w:keepLines/>
      <w:pBdr>
        <w:top w:val="single" w:sz="4" w:space="1" w:color="00B050" w:themeColor="background2"/>
        <w:left w:val="single" w:sz="4" w:space="4" w:color="00B050" w:themeColor="background2"/>
        <w:bottom w:val="single" w:sz="4" w:space="1" w:color="00B050" w:themeColor="background2"/>
        <w:right w:val="single" w:sz="4" w:space="4" w:color="00B050" w:themeColor="background2"/>
      </w:pBdr>
      <w:shd w:val="clear" w:color="auto" w:fill="00B050" w:themeFill="background2"/>
      <w:spacing w:before="200"/>
      <w:outlineLvl w:val="0"/>
    </w:pPr>
    <w:rPr>
      <w:rFonts w:ascii="Calibri" w:eastAsia="Calibri" w:hAnsi="Calibri" w:cs="Arial"/>
      <w:b/>
      <w:color w:val="000000"/>
      <w:sz w:val="24"/>
      <w:szCs w:val="24"/>
      <w:lang w:val="en-US" w:eastAsia="en-US"/>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unhideWhenUsed/>
    <w:qFormat/>
    <w:rsid w:val="00EE22BB"/>
    <w:pPr>
      <w:keepNext/>
      <w:keepLines/>
      <w:spacing w:before="200" w:after="0"/>
      <w:jc w:val="center"/>
      <w:outlineLvl w:val="2"/>
    </w:pPr>
    <w:rPr>
      <w:rFonts w:asciiTheme="majorHAnsi" w:eastAsiaTheme="majorEastAsia" w:hAnsiTheme="majorHAnsi" w:cstheme="majorBidi"/>
      <w:b/>
      <w:bCs/>
      <w:i/>
      <w:caps/>
      <w:color w:val="00B050"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00B050"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005727"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00B050"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FB1"/>
    <w:rPr>
      <w:rFonts w:ascii="Calibri" w:eastAsia="Calibri" w:hAnsi="Calibri" w:cs="Arial"/>
      <w:b/>
      <w:color w:val="000000"/>
      <w:sz w:val="24"/>
      <w:szCs w:val="24"/>
      <w:shd w:val="clear" w:color="auto" w:fill="00B050" w:themeFill="background2"/>
      <w:lang w:val="en-US" w:eastAsia="en-US"/>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rsid w:val="00EE22BB"/>
    <w:rPr>
      <w:rFonts w:asciiTheme="majorHAnsi" w:eastAsiaTheme="majorEastAsia" w:hAnsiTheme="majorHAnsi" w:cstheme="majorBidi"/>
      <w:b/>
      <w:bCs/>
      <w:i/>
      <w:caps/>
      <w:color w:val="00B050"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00B050"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005727"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00B050"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00B050" w:themeColor="accent1"/>
      <w:sz w:val="18"/>
      <w:szCs w:val="18"/>
    </w:rPr>
  </w:style>
  <w:style w:type="paragraph" w:styleId="Title">
    <w:name w:val="Title"/>
    <w:aliases w:val="Report title (CIW)"/>
    <w:basedOn w:val="Normal"/>
    <w:next w:val="Normal"/>
    <w:link w:val="TitleChar"/>
    <w:autoRedefine/>
    <w:uiPriority w:val="10"/>
    <w:qFormat/>
    <w:rsid w:val="00E60102"/>
    <w:pPr>
      <w:pBdr>
        <w:top w:val="single" w:sz="8" w:space="1" w:color="00B050" w:themeColor="background2"/>
        <w:bottom w:val="single" w:sz="8" w:space="4" w:color="00B050" w:themeColor="background2"/>
      </w:pBdr>
      <w:spacing w:after="300" w:line="240" w:lineRule="auto"/>
    </w:pPr>
    <w:rPr>
      <w:rFonts w:asciiTheme="majorHAnsi" w:eastAsiaTheme="majorEastAsia" w:hAnsiTheme="majorHAnsi" w:cstheme="majorBidi"/>
      <w:color w:val="3E3D2D" w:themeColor="text2"/>
      <w:spacing w:val="5"/>
      <w:kern w:val="28"/>
      <w:sz w:val="52"/>
      <w:szCs w:val="52"/>
    </w:rPr>
  </w:style>
  <w:style w:type="character" w:customStyle="1" w:styleId="TitleChar">
    <w:name w:val="Title Char"/>
    <w:aliases w:val="Report title (CIW) Char"/>
    <w:basedOn w:val="DefaultParagraphFont"/>
    <w:link w:val="Title"/>
    <w:uiPriority w:val="10"/>
    <w:rsid w:val="00E60102"/>
    <w:rPr>
      <w:rFonts w:asciiTheme="majorHAnsi" w:eastAsiaTheme="majorEastAsia" w:hAnsiTheme="majorHAnsi" w:cstheme="majorBidi"/>
      <w:color w:val="3E3D2D" w:themeColor="text2"/>
      <w:spacing w:val="5"/>
      <w:kern w:val="28"/>
      <w:sz w:val="52"/>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00B050"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00B050"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00B050" w:themeColor="accent1"/>
      </w:pBdr>
      <w:spacing w:before="200" w:after="280"/>
      <w:ind w:left="936" w:right="936"/>
    </w:pPr>
    <w:rPr>
      <w:b/>
      <w:bCs/>
      <w:i/>
      <w:iCs/>
      <w:color w:val="00B050" w:themeColor="accent1"/>
    </w:rPr>
  </w:style>
  <w:style w:type="character" w:customStyle="1" w:styleId="IntenseQuoteChar">
    <w:name w:val="Intense Quote Char"/>
    <w:aliases w:val="Figures Char"/>
    <w:basedOn w:val="DefaultParagraphFont"/>
    <w:link w:val="IntenseQuote"/>
    <w:uiPriority w:val="30"/>
    <w:rsid w:val="00EE22BB"/>
    <w:rPr>
      <w:b/>
      <w:bCs/>
      <w:i/>
      <w:iCs/>
      <w:color w:val="00B050"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00B050"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00B050"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00B050"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1F02D0" w:themeColor="hyperlink"/>
      <w:u w:val="single"/>
    </w:rPr>
  </w:style>
  <w:style w:type="paragraph" w:customStyle="1" w:styleId="Default">
    <w:name w:val="Default"/>
    <w:rsid w:val="006B0FB1"/>
    <w:pPr>
      <w:autoSpaceDE w:val="0"/>
      <w:autoSpaceDN w:val="0"/>
      <w:adjustRightInd w:val="0"/>
      <w:spacing w:after="0" w:line="240" w:lineRule="auto"/>
    </w:pPr>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1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PiDC Template">
      <a:dk1>
        <a:sysClr val="windowText" lastClr="000000"/>
      </a:dk1>
      <a:lt1>
        <a:sysClr val="window" lastClr="FFFFFF"/>
      </a:lt1>
      <a:dk2>
        <a:srgbClr val="3E3D2D"/>
      </a:dk2>
      <a:lt2>
        <a:srgbClr val="00B050"/>
      </a:lt2>
      <a:accent1>
        <a:srgbClr val="00B050"/>
      </a:accent1>
      <a:accent2>
        <a:srgbClr val="71685A"/>
      </a:accent2>
      <a:accent3>
        <a:srgbClr val="FF6700"/>
      </a:accent3>
      <a:accent4>
        <a:srgbClr val="909465"/>
      </a:accent4>
      <a:accent5>
        <a:srgbClr val="956B43"/>
      </a:accent5>
      <a:accent6>
        <a:srgbClr val="FEA022"/>
      </a:accent6>
      <a:hlink>
        <a:srgbClr val="1F02D0"/>
      </a:hlink>
      <a:folHlink>
        <a:srgbClr val="1F02D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9</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Lockwood, Sian E</cp:lastModifiedBy>
  <cp:revision>5</cp:revision>
  <cp:lastPrinted>2014-03-13T14:09:00Z</cp:lastPrinted>
  <dcterms:created xsi:type="dcterms:W3CDTF">2014-03-13T14:09:00Z</dcterms:created>
  <dcterms:modified xsi:type="dcterms:W3CDTF">2014-04-02T14:43:00Z</dcterms:modified>
</cp:coreProperties>
</file>