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041" w:rsidRPr="001E0041" w:rsidRDefault="001E0041" w:rsidP="001E004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1E0041">
        <w:rPr>
          <w:rFonts w:ascii="Arial" w:eastAsia="Times New Roman" w:hAnsi="Arial" w:cs="Arial"/>
          <w:b/>
          <w:bCs/>
          <w:color w:val="000000"/>
          <w:kern w:val="36"/>
          <w:sz w:val="48"/>
          <w:szCs w:val="48"/>
        </w:rPr>
        <w:t>Fall 2021 ENBUS 402A: Environment and Business Project</w:t>
      </w:r>
    </w:p>
    <w:p w:rsidR="001E0041" w:rsidRPr="001E0041" w:rsidRDefault="001E0041" w:rsidP="001E004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E0041">
        <w:rPr>
          <w:rFonts w:ascii="Arial" w:eastAsia="Times New Roman" w:hAnsi="Arial" w:cs="Arial"/>
          <w:b/>
          <w:bCs/>
          <w:color w:val="000000"/>
          <w:sz w:val="36"/>
          <w:szCs w:val="36"/>
        </w:rPr>
        <w:t>Welcome!</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990000"/>
          <w:sz w:val="27"/>
          <w:szCs w:val="27"/>
        </w:rPr>
        <w:t>NOTE: This course outline is a contract between the instructors and students. It is YOUR responsibility to</w:t>
      </w:r>
      <w:proofErr w:type="gramStart"/>
      <w:r w:rsidRPr="001E0041">
        <w:rPr>
          <w:rFonts w:ascii="Arial" w:eastAsia="Times New Roman" w:hAnsi="Arial" w:cs="Arial"/>
          <w:color w:val="990000"/>
          <w:sz w:val="27"/>
          <w:szCs w:val="27"/>
        </w:rPr>
        <w:t>:</w:t>
      </w:r>
      <w:proofErr w:type="gramEnd"/>
      <w:r w:rsidRPr="001E0041">
        <w:rPr>
          <w:rFonts w:ascii="Arial" w:eastAsia="Times New Roman" w:hAnsi="Arial" w:cs="Arial"/>
          <w:color w:val="990000"/>
          <w:sz w:val="27"/>
          <w:szCs w:val="27"/>
        </w:rPr>
        <w:br/>
        <w:t>• Completely read this course outline and syllabus.</w:t>
      </w:r>
      <w:r w:rsidRPr="001E0041">
        <w:rPr>
          <w:rFonts w:ascii="Arial" w:eastAsia="Times New Roman" w:hAnsi="Arial" w:cs="Arial"/>
          <w:color w:val="990000"/>
          <w:sz w:val="27"/>
          <w:szCs w:val="27"/>
        </w:rPr>
        <w:br/>
        <w:t>• Understand its content.</w:t>
      </w:r>
    </w:p>
    <w:p w:rsidR="001E0041" w:rsidRPr="001E0041" w:rsidRDefault="001E0041" w:rsidP="001E004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E0041">
        <w:rPr>
          <w:rFonts w:ascii="Arial" w:eastAsia="Times New Roman" w:hAnsi="Arial" w:cs="Arial"/>
          <w:b/>
          <w:bCs/>
          <w:color w:val="000000"/>
          <w:sz w:val="36"/>
          <w:szCs w:val="36"/>
        </w:rPr>
        <w:t>Contact Us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713"/>
        <w:gridCol w:w="6631"/>
      </w:tblGrid>
      <w:tr w:rsidR="001E0041" w:rsidRPr="001E0041" w:rsidTr="001E0041">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jc w:val="center"/>
              <w:rPr>
                <w:rFonts w:ascii="Times New Roman" w:eastAsia="Times New Roman" w:hAnsi="Times New Roman" w:cs="Times New Roman"/>
                <w:b/>
                <w:bCs/>
                <w:color w:val="000000"/>
                <w:sz w:val="27"/>
                <w:szCs w:val="27"/>
              </w:rPr>
            </w:pPr>
            <w:r w:rsidRPr="001E0041">
              <w:rPr>
                <w:rFonts w:ascii="Arial" w:eastAsia="Times New Roman" w:hAnsi="Arial" w:cs="Arial"/>
                <w:b/>
                <w:bCs/>
                <w:color w:val="000000"/>
                <w:sz w:val="27"/>
                <w:szCs w:val="27"/>
              </w:rPr>
              <w:t>Who and Why</w:t>
            </w:r>
          </w:p>
        </w:tc>
        <w:tc>
          <w:tcPr>
            <w:tcW w:w="0" w:type="auto"/>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jc w:val="center"/>
              <w:rPr>
                <w:rFonts w:ascii="Times New Roman" w:eastAsia="Times New Roman" w:hAnsi="Times New Roman" w:cs="Times New Roman"/>
                <w:b/>
                <w:bCs/>
                <w:color w:val="000000"/>
                <w:sz w:val="27"/>
                <w:szCs w:val="27"/>
              </w:rPr>
            </w:pPr>
            <w:r w:rsidRPr="001E0041">
              <w:rPr>
                <w:rFonts w:ascii="Arial" w:eastAsia="Times New Roman" w:hAnsi="Arial" w:cs="Arial"/>
                <w:b/>
                <w:bCs/>
                <w:color w:val="000000"/>
                <w:sz w:val="27"/>
                <w:szCs w:val="27"/>
              </w:rPr>
              <w:t>Contact Details</w:t>
            </w:r>
          </w:p>
        </w:tc>
      </w:tr>
      <w:tr w:rsidR="001E0041" w:rsidRPr="001E0041" w:rsidTr="001E00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b/>
                <w:bCs/>
                <w:color w:val="000000"/>
                <w:sz w:val="27"/>
                <w:szCs w:val="27"/>
              </w:rPr>
              <w:t>Instructor</w:t>
            </w:r>
            <w:r w:rsidRPr="001E0041">
              <w:rPr>
                <w:rFonts w:ascii="Arial" w:eastAsia="Times New Roman" w:hAnsi="Arial" w:cs="Arial"/>
                <w:b/>
                <w:bCs/>
                <w:i/>
                <w:iCs/>
                <w:color w:val="38761D"/>
                <w:sz w:val="27"/>
                <w:szCs w:val="27"/>
              </w:rPr>
              <w:t> and TA</w:t>
            </w:r>
          </w:p>
          <w:p w:rsidR="001E0041" w:rsidRPr="001E0041" w:rsidRDefault="001E0041" w:rsidP="001E00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7"/>
                <w:szCs w:val="27"/>
              </w:rPr>
              <w:t>Course-related questions (e.g., course content, deadlines, assignments, etc.)</w:t>
            </w:r>
          </w:p>
          <w:p w:rsidR="001E0041" w:rsidRPr="001E0041" w:rsidRDefault="001E0041" w:rsidP="001E00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7"/>
                <w:szCs w:val="27"/>
              </w:rPr>
              <w:t>Questions of a personal nature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b/>
                <w:bCs/>
                <w:color w:val="000000"/>
                <w:sz w:val="27"/>
                <w:szCs w:val="27"/>
              </w:rPr>
              <w:t>Post your course-related questions</w:t>
            </w:r>
            <w:r w:rsidRPr="001E0041">
              <w:rPr>
                <w:rFonts w:ascii="Arial" w:eastAsia="Times New Roman" w:hAnsi="Arial" w:cs="Arial"/>
                <w:color w:val="000000"/>
                <w:sz w:val="27"/>
                <w:szCs w:val="27"/>
              </w:rPr>
              <w:t> to the </w:t>
            </w:r>
            <w:r w:rsidRPr="001E0041">
              <w:rPr>
                <w:rFonts w:ascii="Arial" w:eastAsia="Times New Roman" w:hAnsi="Arial" w:cs="Arial"/>
                <w:b/>
                <w:bCs/>
                <w:color w:val="000000"/>
                <w:sz w:val="27"/>
                <w:szCs w:val="27"/>
              </w:rPr>
              <w:t>Ask the Instructor</w:t>
            </w:r>
            <w:r w:rsidRPr="001E0041">
              <w:rPr>
                <w:rFonts w:ascii="Arial" w:eastAsia="Times New Roman" w:hAnsi="Arial" w:cs="Arial"/>
                <w:color w:val="000000"/>
                <w:sz w:val="27"/>
                <w:szCs w:val="27"/>
              </w:rPr>
              <w:t> discussion topic*. This allows other students to benefit from your question as well.</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b/>
                <w:bCs/>
                <w:color w:val="000000"/>
                <w:sz w:val="27"/>
                <w:szCs w:val="27"/>
              </w:rPr>
              <w:t>Questions of a personal nature</w:t>
            </w:r>
            <w:r w:rsidRPr="001E0041">
              <w:rPr>
                <w:rFonts w:ascii="Arial" w:eastAsia="Times New Roman" w:hAnsi="Arial" w:cs="Arial"/>
                <w:color w:val="000000"/>
                <w:sz w:val="27"/>
                <w:szCs w:val="27"/>
              </w:rPr>
              <w:t> </w:t>
            </w:r>
            <w:proofErr w:type="gramStart"/>
            <w:r w:rsidRPr="001E0041">
              <w:rPr>
                <w:rFonts w:ascii="Arial" w:eastAsia="Times New Roman" w:hAnsi="Arial" w:cs="Arial"/>
                <w:color w:val="000000"/>
                <w:sz w:val="27"/>
                <w:szCs w:val="27"/>
              </w:rPr>
              <w:t>can be directed</w:t>
            </w:r>
            <w:proofErr w:type="gramEnd"/>
            <w:r w:rsidRPr="001E0041">
              <w:rPr>
                <w:rFonts w:ascii="Arial" w:eastAsia="Times New Roman" w:hAnsi="Arial" w:cs="Arial"/>
                <w:color w:val="000000"/>
                <w:sz w:val="27"/>
                <w:szCs w:val="27"/>
              </w:rPr>
              <w:t xml:space="preserve"> to your instructor.</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Times New Roman" w:eastAsia="Times New Roman" w:hAnsi="Times New Roman" w:cs="Times New Roman"/>
                <w:b/>
                <w:bCs/>
                <w:i/>
                <w:iCs/>
                <w:color w:val="000000"/>
                <w:sz w:val="27"/>
                <w:szCs w:val="27"/>
              </w:rPr>
              <w:t>Instructor</w:t>
            </w:r>
            <w:r w:rsidRPr="001E0041">
              <w:rPr>
                <w:rFonts w:ascii="Times New Roman" w:eastAsia="Times New Roman" w:hAnsi="Times New Roman" w:cs="Times New Roman"/>
                <w:i/>
                <w:iCs/>
                <w:color w:val="000000"/>
                <w:sz w:val="27"/>
                <w:szCs w:val="27"/>
              </w:rPr>
              <w:t>: Michael Wood: </w:t>
            </w:r>
            <w:hyperlink r:id="rId5" w:tgtFrame="_self" w:history="1">
              <w:r w:rsidRPr="001E0041">
                <w:rPr>
                  <w:rFonts w:ascii="Times New Roman" w:eastAsia="Times New Roman" w:hAnsi="Times New Roman" w:cs="Times New Roman"/>
                  <w:color w:val="0000FF"/>
                  <w:sz w:val="27"/>
                  <w:szCs w:val="27"/>
                  <w:u w:val="single"/>
                </w:rPr>
                <w:t>michael.wood@uwaterloo.ca</w:t>
              </w:r>
            </w:hyperlink>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Times New Roman" w:eastAsia="Times New Roman" w:hAnsi="Times New Roman" w:cs="Times New Roman"/>
                <w:b/>
                <w:bCs/>
                <w:i/>
                <w:iCs/>
                <w:color w:val="000000"/>
                <w:sz w:val="27"/>
                <w:szCs w:val="27"/>
              </w:rPr>
              <w:t>TA</w:t>
            </w:r>
            <w:r w:rsidRPr="001E0041">
              <w:rPr>
                <w:rFonts w:ascii="Times New Roman" w:eastAsia="Times New Roman" w:hAnsi="Times New Roman" w:cs="Times New Roman"/>
                <w:i/>
                <w:iCs/>
                <w:color w:val="000000"/>
                <w:sz w:val="27"/>
                <w:szCs w:val="27"/>
              </w:rPr>
              <w:t>: </w:t>
            </w:r>
            <w:r w:rsidRPr="001E0041">
              <w:rPr>
                <w:rFonts w:ascii="Times New Roman" w:eastAsia="Times New Roman" w:hAnsi="Times New Roman" w:cs="Times New Roman"/>
                <w:color w:val="000000"/>
                <w:sz w:val="27"/>
                <w:szCs w:val="27"/>
              </w:rPr>
              <w:t>This year we have three TAs working with us in the course</w:t>
            </w:r>
            <w:r w:rsidRPr="001E0041">
              <w:rPr>
                <w:rFonts w:ascii="Times New Roman" w:eastAsia="Times New Roman" w:hAnsi="Times New Roman" w:cs="Times New Roman"/>
                <w:color w:val="38761D"/>
                <w:sz w:val="27"/>
                <w:szCs w:val="27"/>
              </w:rPr>
              <w:t>:</w:t>
            </w:r>
          </w:p>
          <w:p w:rsidR="001E0041" w:rsidRPr="001E0041" w:rsidRDefault="001E0041" w:rsidP="001E004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Times New Roman" w:eastAsia="Times New Roman" w:hAnsi="Times New Roman" w:cs="Times New Roman"/>
                <w:color w:val="38761D"/>
                <w:sz w:val="27"/>
                <w:szCs w:val="27"/>
              </w:rPr>
              <w:t>Leah Feor </w:t>
            </w:r>
            <w:hyperlink r:id="rId6" w:tgtFrame="_self" w:history="1">
              <w:r w:rsidRPr="001E0041">
                <w:rPr>
                  <w:rFonts w:ascii="Times New Roman" w:eastAsia="Times New Roman" w:hAnsi="Times New Roman" w:cs="Times New Roman"/>
                  <w:color w:val="0000FF"/>
                  <w:sz w:val="27"/>
                  <w:szCs w:val="27"/>
                  <w:u w:val="single"/>
                </w:rPr>
                <w:t>lfeor@uwaterloo.ca</w:t>
              </w:r>
            </w:hyperlink>
          </w:p>
          <w:p w:rsidR="001E0041" w:rsidRPr="001E0041" w:rsidRDefault="001E0041" w:rsidP="001E004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Times New Roman" w:eastAsia="Times New Roman" w:hAnsi="Times New Roman" w:cs="Times New Roman"/>
                <w:color w:val="38761D"/>
                <w:sz w:val="27"/>
                <w:szCs w:val="27"/>
              </w:rPr>
              <w:t xml:space="preserve">Cameron </w:t>
            </w:r>
            <w:proofErr w:type="spellStart"/>
            <w:r w:rsidRPr="001E0041">
              <w:rPr>
                <w:rFonts w:ascii="Times New Roman" w:eastAsia="Times New Roman" w:hAnsi="Times New Roman" w:cs="Times New Roman"/>
                <w:color w:val="38761D"/>
                <w:sz w:val="27"/>
                <w:szCs w:val="27"/>
              </w:rPr>
              <w:t>McGlade</w:t>
            </w:r>
            <w:proofErr w:type="spellEnd"/>
            <w:r w:rsidRPr="001E0041">
              <w:rPr>
                <w:rFonts w:ascii="Times New Roman" w:eastAsia="Times New Roman" w:hAnsi="Times New Roman" w:cs="Times New Roman"/>
                <w:color w:val="38761D"/>
                <w:sz w:val="27"/>
                <w:szCs w:val="27"/>
              </w:rPr>
              <w:t>-Bouchard </w:t>
            </w:r>
            <w:hyperlink r:id="rId7" w:tgtFrame="_self" w:history="1">
              <w:r w:rsidRPr="001E0041">
                <w:rPr>
                  <w:rFonts w:ascii="Times New Roman" w:eastAsia="Times New Roman" w:hAnsi="Times New Roman" w:cs="Times New Roman"/>
                  <w:color w:val="0000FF"/>
                  <w:sz w:val="27"/>
                  <w:szCs w:val="27"/>
                  <w:u w:val="single"/>
                </w:rPr>
                <w:t>cmmcgladebouchard@uwaterloo.ca</w:t>
              </w:r>
            </w:hyperlink>
          </w:p>
          <w:p w:rsidR="001E0041" w:rsidRPr="001E0041" w:rsidRDefault="001E0041" w:rsidP="001E004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Times New Roman" w:eastAsia="Times New Roman" w:hAnsi="Times New Roman" w:cs="Times New Roman"/>
                <w:color w:val="38761D"/>
                <w:sz w:val="27"/>
                <w:szCs w:val="27"/>
              </w:rPr>
              <w:t xml:space="preserve">Maryam </w:t>
            </w:r>
            <w:proofErr w:type="spellStart"/>
            <w:r w:rsidRPr="001E0041">
              <w:rPr>
                <w:rFonts w:ascii="Times New Roman" w:eastAsia="Times New Roman" w:hAnsi="Times New Roman" w:cs="Times New Roman"/>
                <w:color w:val="38761D"/>
                <w:sz w:val="27"/>
                <w:szCs w:val="27"/>
              </w:rPr>
              <w:t>Mohiuddin</w:t>
            </w:r>
            <w:proofErr w:type="spellEnd"/>
            <w:r w:rsidRPr="001E0041">
              <w:rPr>
                <w:rFonts w:ascii="Times New Roman" w:eastAsia="Times New Roman" w:hAnsi="Times New Roman" w:cs="Times New Roman"/>
                <w:color w:val="38761D"/>
                <w:sz w:val="27"/>
                <w:szCs w:val="27"/>
              </w:rPr>
              <w:t xml:space="preserve"> Ahmed </w:t>
            </w:r>
            <w:hyperlink r:id="rId8" w:tgtFrame="_self" w:history="1">
              <w:r w:rsidRPr="001E0041">
                <w:rPr>
                  <w:rFonts w:ascii="Times New Roman" w:eastAsia="Times New Roman" w:hAnsi="Times New Roman" w:cs="Times New Roman"/>
                  <w:color w:val="0000FF"/>
                  <w:sz w:val="27"/>
                  <w:szCs w:val="27"/>
                  <w:u w:val="single"/>
                </w:rPr>
                <w:t>maryam.mohiuddinahmed@uwaterloo.ca</w:t>
              </w:r>
            </w:hyperlink>
          </w:p>
          <w:p w:rsidR="001E0041" w:rsidRPr="001E0041" w:rsidRDefault="001E0041" w:rsidP="001E0041">
            <w:pPr>
              <w:spacing w:after="0" w:line="240" w:lineRule="auto"/>
              <w:rPr>
                <w:rFonts w:ascii="Times New Roman" w:eastAsia="Times New Roman" w:hAnsi="Times New Roman" w:cs="Times New Roman"/>
                <w:color w:val="000000"/>
                <w:sz w:val="27"/>
                <w:szCs w:val="27"/>
              </w:rPr>
            </w:pPr>
            <w:hyperlink r:id="rId9" w:tgtFrame="_self" w:history="1">
              <w:r w:rsidRPr="001E0041">
                <w:rPr>
                  <w:rFonts w:ascii="Times New Roman" w:eastAsia="Times New Roman" w:hAnsi="Times New Roman" w:cs="Times New Roman"/>
                  <w:color w:val="0000FF"/>
                  <w:sz w:val="27"/>
                  <w:szCs w:val="27"/>
                  <w:u w:val="single"/>
                </w:rPr>
                <w:t>Get to know your TA's</w:t>
              </w:r>
            </w:hyperlink>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30"/>
                <w:szCs w:val="30"/>
              </w:rPr>
              <w:t>*Discussion topics can be accessed by clicking </w:t>
            </w:r>
            <w:r w:rsidRPr="001E0041">
              <w:rPr>
                <w:rFonts w:ascii="Arial" w:eastAsia="Times New Roman" w:hAnsi="Arial" w:cs="Arial"/>
                <w:b/>
                <w:bCs/>
                <w:color w:val="000000"/>
                <w:sz w:val="30"/>
                <w:szCs w:val="30"/>
              </w:rPr>
              <w:t>Connect</w:t>
            </w:r>
            <w:r w:rsidRPr="001E0041">
              <w:rPr>
                <w:rFonts w:ascii="Arial" w:eastAsia="Times New Roman" w:hAnsi="Arial" w:cs="Arial"/>
                <w:color w:val="000000"/>
                <w:sz w:val="30"/>
                <w:szCs w:val="30"/>
              </w:rPr>
              <w:t> and then </w:t>
            </w:r>
            <w:r w:rsidRPr="001E0041">
              <w:rPr>
                <w:rFonts w:ascii="Arial" w:eastAsia="Times New Roman" w:hAnsi="Arial" w:cs="Arial"/>
                <w:b/>
                <w:bCs/>
                <w:color w:val="000000"/>
                <w:sz w:val="30"/>
                <w:szCs w:val="30"/>
              </w:rPr>
              <w:t>Discussions</w:t>
            </w:r>
            <w:r w:rsidRPr="001E0041">
              <w:rPr>
                <w:rFonts w:ascii="Arial" w:eastAsia="Times New Roman" w:hAnsi="Arial" w:cs="Arial"/>
                <w:color w:val="000000"/>
                <w:sz w:val="30"/>
                <w:szCs w:val="30"/>
              </w:rPr>
              <w:t xml:space="preserve"> on the course navigation bar </w:t>
            </w:r>
            <w:proofErr w:type="spellStart"/>
            <w:r w:rsidRPr="001E0041">
              <w:rPr>
                <w:rFonts w:ascii="Arial" w:eastAsia="Times New Roman" w:hAnsi="Arial" w:cs="Arial"/>
                <w:color w:val="000000"/>
                <w:sz w:val="30"/>
                <w:szCs w:val="30"/>
              </w:rPr>
              <w:t>above.</w:t>
            </w:r>
            <w:r w:rsidRPr="001E0041">
              <w:rPr>
                <w:rFonts w:ascii="Arial" w:eastAsia="Times New Roman" w:hAnsi="Arial" w:cs="Arial"/>
                <w:i/>
                <w:iCs/>
                <w:color w:val="38761D"/>
                <w:sz w:val="27"/>
                <w:szCs w:val="27"/>
              </w:rPr>
              <w:t>Your</w:t>
            </w:r>
            <w:proofErr w:type="spellEnd"/>
            <w:r w:rsidRPr="001E0041">
              <w:rPr>
                <w:rFonts w:ascii="Arial" w:eastAsia="Times New Roman" w:hAnsi="Arial" w:cs="Arial"/>
                <w:i/>
                <w:iCs/>
                <w:color w:val="38761D"/>
                <w:sz w:val="27"/>
                <w:szCs w:val="27"/>
              </w:rPr>
              <w:t xml:space="preserve"> instructor checks email and the </w:t>
            </w:r>
            <w:r w:rsidRPr="001E0041">
              <w:rPr>
                <w:rFonts w:ascii="Arial" w:eastAsia="Times New Roman" w:hAnsi="Arial" w:cs="Arial"/>
                <w:b/>
                <w:bCs/>
                <w:i/>
                <w:iCs/>
                <w:color w:val="38761D"/>
                <w:sz w:val="27"/>
                <w:szCs w:val="27"/>
              </w:rPr>
              <w:t>Ask the Instructor</w:t>
            </w:r>
            <w:r w:rsidRPr="001E0041">
              <w:rPr>
                <w:rFonts w:ascii="Arial" w:eastAsia="Times New Roman" w:hAnsi="Arial" w:cs="Arial"/>
                <w:i/>
                <w:iCs/>
                <w:color w:val="38761D"/>
                <w:sz w:val="27"/>
                <w:szCs w:val="27"/>
              </w:rPr>
              <w:t xml:space="preserve"> discussion </w:t>
            </w:r>
            <w:r w:rsidRPr="001E0041">
              <w:rPr>
                <w:rFonts w:ascii="Arial" w:eastAsia="Times New Roman" w:hAnsi="Arial" w:cs="Arial"/>
                <w:i/>
                <w:iCs/>
                <w:color w:val="38761D"/>
                <w:sz w:val="27"/>
                <w:szCs w:val="27"/>
              </w:rPr>
              <w:lastRenderedPageBreak/>
              <w:t>topic* frequently and will make every effort to reply to your questions within 24 hours, Monday to Friday. When emailing the instructor, please indicate the course code in the subject line.</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Office Hours will be held on Fridays 12:00pm – 2:00pm.To set up a time, please click here:</w:t>
            </w:r>
          </w:p>
          <w:p w:rsidR="001E0041" w:rsidRPr="001E0041" w:rsidRDefault="001E0041" w:rsidP="001E0041">
            <w:pPr>
              <w:spacing w:after="0" w:line="240" w:lineRule="auto"/>
              <w:rPr>
                <w:rFonts w:ascii="Times New Roman" w:eastAsia="Times New Roman" w:hAnsi="Times New Roman" w:cs="Times New Roman"/>
                <w:color w:val="000000"/>
                <w:sz w:val="27"/>
                <w:szCs w:val="27"/>
              </w:rPr>
            </w:pPr>
            <w:hyperlink r:id="rId10" w:tgtFrame="_blank" w:history="1">
              <w:r w:rsidRPr="001E0041">
                <w:rPr>
                  <w:rFonts w:ascii="Arial" w:eastAsia="Times New Roman" w:hAnsi="Arial" w:cs="Arial"/>
                  <w:color w:val="0000FF"/>
                  <w:sz w:val="26"/>
                  <w:szCs w:val="26"/>
                  <w:u w:val="single"/>
                </w:rPr>
                <w:t>Book Office Hours.</w:t>
              </w:r>
            </w:hyperlink>
          </w:p>
        </w:tc>
      </w:tr>
      <w:tr w:rsidR="001E0041" w:rsidRPr="001E0041" w:rsidTr="001E00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b/>
                <w:bCs/>
                <w:color w:val="000000"/>
                <w:sz w:val="27"/>
                <w:szCs w:val="27"/>
              </w:rPr>
              <w:lastRenderedPageBreak/>
              <w:t>Technical Support</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7"/>
                <w:szCs w:val="27"/>
              </w:rPr>
              <w:t>Technical problems with Waterloo LEARN</w:t>
            </w:r>
          </w:p>
        </w:tc>
        <w:tc>
          <w:tcPr>
            <w:tcW w:w="0" w:type="auto"/>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hyperlink r:id="rId11" w:tgtFrame="_blank" w:history="1">
              <w:r w:rsidRPr="001E0041">
                <w:rPr>
                  <w:rFonts w:ascii="Arial" w:eastAsia="Times New Roman" w:hAnsi="Arial" w:cs="Arial"/>
                  <w:color w:val="0000FF"/>
                  <w:sz w:val="27"/>
                  <w:szCs w:val="27"/>
                  <w:u w:val="single"/>
                </w:rPr>
                <w:t>learnhelp@uwaterloo.ca</w:t>
              </w:r>
            </w:hyperlink>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7"/>
                <w:szCs w:val="27"/>
              </w:rPr>
              <w:t xml:space="preserve">Include your full name, </w:t>
            </w:r>
            <w:proofErr w:type="spellStart"/>
            <w:r w:rsidRPr="001E0041">
              <w:rPr>
                <w:rFonts w:ascii="Arial" w:eastAsia="Times New Roman" w:hAnsi="Arial" w:cs="Arial"/>
                <w:color w:val="000000"/>
                <w:sz w:val="27"/>
                <w:szCs w:val="27"/>
              </w:rPr>
              <w:t>WatIAM</w:t>
            </w:r>
            <w:proofErr w:type="spellEnd"/>
            <w:r w:rsidRPr="001E0041">
              <w:rPr>
                <w:rFonts w:ascii="Arial" w:eastAsia="Times New Roman" w:hAnsi="Arial" w:cs="Arial"/>
                <w:color w:val="000000"/>
                <w:sz w:val="27"/>
                <w:szCs w:val="27"/>
              </w:rPr>
              <w:t xml:space="preserve"> user ID, student number, and course name and number.</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7"/>
                <w:szCs w:val="27"/>
              </w:rPr>
              <w:t>Technical support is available during regular business hours, Monday to Friday, 8:30 AM to 4:30 PM (Eastern Time).</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hyperlink r:id="rId12" w:tgtFrame="_blank" w:history="1">
              <w:r w:rsidRPr="001E0041">
                <w:rPr>
                  <w:rFonts w:ascii="Arial" w:eastAsia="Times New Roman" w:hAnsi="Arial" w:cs="Arial"/>
                  <w:color w:val="0000FF"/>
                  <w:sz w:val="27"/>
                  <w:szCs w:val="27"/>
                  <w:u w:val="single"/>
                </w:rPr>
                <w:t>LEARN Help Student Documentation</w:t>
              </w:r>
            </w:hyperlink>
          </w:p>
        </w:tc>
      </w:tr>
      <w:tr w:rsidR="001E0041" w:rsidRPr="001E0041" w:rsidTr="001E00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b/>
                <w:bCs/>
                <w:color w:val="000000"/>
                <w:sz w:val="27"/>
                <w:szCs w:val="27"/>
              </w:rPr>
              <w:t>Student Resources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hyperlink r:id="rId13" w:tgtFrame="_blank" w:history="1">
              <w:r w:rsidRPr="001E0041">
                <w:rPr>
                  <w:rFonts w:ascii="Arial" w:eastAsia="Times New Roman" w:hAnsi="Arial" w:cs="Arial"/>
                  <w:color w:val="0000FF"/>
                  <w:sz w:val="27"/>
                  <w:szCs w:val="27"/>
                  <w:u w:val="single"/>
                </w:rPr>
                <w:t>Student Resources</w:t>
              </w:r>
            </w:hyperlink>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7"/>
                <w:szCs w:val="27"/>
              </w:rPr>
              <w:t>Academic advice</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7"/>
                <w:szCs w:val="27"/>
              </w:rPr>
              <w:t>Student success</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1E0041">
              <w:rPr>
                <w:rFonts w:ascii="Arial" w:eastAsia="Times New Roman" w:hAnsi="Arial" w:cs="Arial"/>
                <w:color w:val="000000"/>
                <w:sz w:val="27"/>
                <w:szCs w:val="27"/>
              </w:rPr>
              <w:t>WatCards</w:t>
            </w:r>
            <w:proofErr w:type="spellEnd"/>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7"/>
                <w:szCs w:val="27"/>
              </w:rPr>
              <w:t>Library services and more</w:t>
            </w:r>
          </w:p>
        </w:tc>
      </w:tr>
    </w:tbl>
    <w:p w:rsidR="001E0041" w:rsidRPr="001E0041" w:rsidRDefault="001E0041" w:rsidP="001E00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E0041">
        <w:rPr>
          <w:rFonts w:ascii="Arial" w:eastAsia="Times New Roman" w:hAnsi="Arial" w:cs="Arial"/>
          <w:b/>
          <w:bCs/>
          <w:color w:val="000000"/>
          <w:sz w:val="27"/>
          <w:szCs w:val="27"/>
        </w:rPr>
        <w:t>Announcements</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7"/>
          <w:szCs w:val="27"/>
        </w:rPr>
        <w:t>Your instructor uses the </w:t>
      </w:r>
      <w:r w:rsidRPr="001E0041">
        <w:rPr>
          <w:rFonts w:ascii="Arial" w:eastAsia="Times New Roman" w:hAnsi="Arial" w:cs="Arial"/>
          <w:b/>
          <w:bCs/>
          <w:color w:val="000000"/>
          <w:sz w:val="27"/>
          <w:szCs w:val="27"/>
        </w:rPr>
        <w:t>Announcements</w:t>
      </w:r>
      <w:r w:rsidRPr="001E0041">
        <w:rPr>
          <w:rFonts w:ascii="Arial" w:eastAsia="Times New Roman" w:hAnsi="Arial" w:cs="Arial"/>
          <w:color w:val="000000"/>
          <w:sz w:val="27"/>
          <w:szCs w:val="27"/>
        </w:rPr>
        <w:t xml:space="preserve"> widget on the Course Home page during the term to communicate new or changing information regarding due dates, instructor absence, etc., as needed. You </w:t>
      </w:r>
      <w:proofErr w:type="gramStart"/>
      <w:r w:rsidRPr="001E0041">
        <w:rPr>
          <w:rFonts w:ascii="Arial" w:eastAsia="Times New Roman" w:hAnsi="Arial" w:cs="Arial"/>
          <w:color w:val="000000"/>
          <w:sz w:val="27"/>
          <w:szCs w:val="27"/>
        </w:rPr>
        <w:t>are expected</w:t>
      </w:r>
      <w:proofErr w:type="gramEnd"/>
      <w:r w:rsidRPr="001E0041">
        <w:rPr>
          <w:rFonts w:ascii="Arial" w:eastAsia="Times New Roman" w:hAnsi="Arial" w:cs="Arial"/>
          <w:color w:val="000000"/>
          <w:sz w:val="27"/>
          <w:szCs w:val="27"/>
        </w:rPr>
        <w:t xml:space="preserve"> to read the announcements on a regular basis.</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7"/>
          <w:szCs w:val="27"/>
        </w:rPr>
        <w:t>To ensure you are viewing the complete list of announcements, you may need to click Show All Announcements.</w:t>
      </w:r>
    </w:p>
    <w:p w:rsidR="001E0041" w:rsidRPr="001E0041" w:rsidRDefault="001E0041" w:rsidP="001E00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E0041">
        <w:rPr>
          <w:rFonts w:ascii="Arial" w:eastAsia="Times New Roman" w:hAnsi="Arial" w:cs="Arial"/>
          <w:b/>
          <w:bCs/>
          <w:color w:val="000000"/>
          <w:sz w:val="27"/>
          <w:szCs w:val="27"/>
        </w:rPr>
        <w:t>Discussions</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7"/>
          <w:szCs w:val="27"/>
        </w:rPr>
        <w:t>The course instructor has provided an </w:t>
      </w:r>
      <w:r w:rsidRPr="001E0041">
        <w:rPr>
          <w:rFonts w:ascii="Arial" w:eastAsia="Times New Roman" w:hAnsi="Arial" w:cs="Arial"/>
          <w:b/>
          <w:bCs/>
          <w:i/>
          <w:iCs/>
          <w:color w:val="000000"/>
          <w:sz w:val="27"/>
          <w:szCs w:val="27"/>
        </w:rPr>
        <w:t>Ask the Instructor</w:t>
      </w:r>
      <w:r w:rsidRPr="001E0041">
        <w:rPr>
          <w:rFonts w:ascii="Arial" w:eastAsia="Times New Roman" w:hAnsi="Arial" w:cs="Arial"/>
          <w:color w:val="000000"/>
          <w:sz w:val="27"/>
          <w:szCs w:val="27"/>
        </w:rPr>
        <w:t xml:space="preserve"> discussion forum. Use the Ask the Instructor Forum when you have a question that may benefit the whole class. Also, check this forum to see if your question </w:t>
      </w:r>
      <w:proofErr w:type="gramStart"/>
      <w:r w:rsidRPr="001E0041">
        <w:rPr>
          <w:rFonts w:ascii="Arial" w:eastAsia="Times New Roman" w:hAnsi="Arial" w:cs="Arial"/>
          <w:color w:val="000000"/>
          <w:sz w:val="27"/>
          <w:szCs w:val="27"/>
        </w:rPr>
        <w:t>has already been answered</w:t>
      </w:r>
      <w:proofErr w:type="gramEnd"/>
      <w:r w:rsidRPr="001E0041">
        <w:rPr>
          <w:rFonts w:ascii="Arial" w:eastAsia="Times New Roman" w:hAnsi="Arial" w:cs="Arial"/>
          <w:color w:val="000000"/>
          <w:sz w:val="27"/>
          <w:szCs w:val="27"/>
        </w:rPr>
        <w:t xml:space="preserve"> before reaching out to your instructor.</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7"/>
          <w:szCs w:val="27"/>
        </w:rPr>
        <w:t xml:space="preserve">Discussions </w:t>
      </w:r>
      <w:proofErr w:type="gramStart"/>
      <w:r w:rsidRPr="001E0041">
        <w:rPr>
          <w:rFonts w:ascii="Arial" w:eastAsia="Times New Roman" w:hAnsi="Arial" w:cs="Arial"/>
          <w:color w:val="000000"/>
          <w:sz w:val="27"/>
          <w:szCs w:val="27"/>
        </w:rPr>
        <w:t>can be accessed</w:t>
      </w:r>
      <w:proofErr w:type="gramEnd"/>
      <w:r w:rsidRPr="001E0041">
        <w:rPr>
          <w:rFonts w:ascii="Arial" w:eastAsia="Times New Roman" w:hAnsi="Arial" w:cs="Arial"/>
          <w:color w:val="000000"/>
          <w:sz w:val="27"/>
          <w:szCs w:val="27"/>
        </w:rPr>
        <w:t xml:space="preserve"> from the Course Home page by clicking Connect and then Discussions on the course navigation bar.</w:t>
      </w:r>
    </w:p>
    <w:p w:rsidR="001E0041" w:rsidRPr="001E0041" w:rsidRDefault="001E0041" w:rsidP="001E004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E0041">
        <w:rPr>
          <w:rFonts w:ascii="Arial" w:eastAsia="Times New Roman" w:hAnsi="Arial" w:cs="Arial"/>
          <w:b/>
          <w:bCs/>
          <w:color w:val="000000"/>
          <w:sz w:val="36"/>
          <w:szCs w:val="36"/>
        </w:rPr>
        <w:t>Course Description and Learning Outcomes</w:t>
      </w:r>
    </w:p>
    <w:p w:rsidR="001E0041" w:rsidRPr="001E0041" w:rsidRDefault="001E0041" w:rsidP="001E00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E0041">
        <w:rPr>
          <w:rFonts w:ascii="Arial" w:eastAsia="Times New Roman" w:hAnsi="Arial" w:cs="Arial"/>
          <w:b/>
          <w:bCs/>
          <w:color w:val="000000"/>
          <w:sz w:val="27"/>
          <w:szCs w:val="27"/>
        </w:rPr>
        <w:t>Course Description</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 xml:space="preserve">The application of the principles learned in earlier courses will focus on a particular project. Applications may include group projects of sufficient scope to demonstrate mastery of </w:t>
      </w:r>
      <w:proofErr w:type="gramStart"/>
      <w:r w:rsidRPr="001E0041">
        <w:rPr>
          <w:rFonts w:ascii="Arial" w:eastAsia="Times New Roman" w:hAnsi="Arial" w:cs="Arial"/>
          <w:color w:val="000000"/>
          <w:sz w:val="26"/>
          <w:szCs w:val="26"/>
        </w:rPr>
        <w:t>problem-solving</w:t>
      </w:r>
      <w:proofErr w:type="gramEnd"/>
      <w:r w:rsidRPr="001E0041">
        <w:rPr>
          <w:rFonts w:ascii="Arial" w:eastAsia="Times New Roman" w:hAnsi="Arial" w:cs="Arial"/>
          <w:color w:val="000000"/>
          <w:sz w:val="26"/>
          <w:szCs w:val="26"/>
        </w:rPr>
        <w:t>, integration and communication on a selected topic related to environment and business, or on selected environmental issues related to a specific business operation.</w:t>
      </w:r>
    </w:p>
    <w:p w:rsidR="001E0041" w:rsidRPr="001E0041" w:rsidRDefault="001E0041" w:rsidP="001E0041">
      <w:pPr>
        <w:spacing w:after="153" w:line="240" w:lineRule="auto"/>
        <w:ind w:left="-5"/>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 xml:space="preserve">This is the final core course of the Environment &amp; Business program. The course is your opportunity to apply the knowledge you have acquired over the past four years from your courses and co-op terms to address a real-world sustainability problem that integrates environment and business concepts. This </w:t>
      </w:r>
      <w:proofErr w:type="gramStart"/>
      <w:r w:rsidRPr="001E0041">
        <w:rPr>
          <w:rFonts w:ascii="Arial" w:eastAsia="Times New Roman" w:hAnsi="Arial" w:cs="Arial"/>
          <w:color w:val="000000"/>
          <w:sz w:val="26"/>
          <w:szCs w:val="26"/>
        </w:rPr>
        <w:t>is accomplished</w:t>
      </w:r>
      <w:proofErr w:type="gramEnd"/>
      <w:r w:rsidRPr="001E0041">
        <w:rPr>
          <w:rFonts w:ascii="Arial" w:eastAsia="Times New Roman" w:hAnsi="Arial" w:cs="Arial"/>
          <w:color w:val="000000"/>
          <w:sz w:val="26"/>
          <w:szCs w:val="26"/>
        </w:rPr>
        <w:t xml:space="preserve"> via solution-oriented projects of sufficient scope to demonstrate </w:t>
      </w:r>
      <w:r w:rsidRPr="001E0041">
        <w:rPr>
          <w:rFonts w:ascii="Arial" w:eastAsia="Times New Roman" w:hAnsi="Arial" w:cs="Arial"/>
          <w:b/>
          <w:bCs/>
          <w:color w:val="000000"/>
          <w:sz w:val="26"/>
          <w:szCs w:val="26"/>
        </w:rPr>
        <w:t>mastery of problem-solving, critical thinking, and communication</w:t>
      </w:r>
      <w:r w:rsidRPr="001E0041">
        <w:rPr>
          <w:rFonts w:ascii="Arial" w:eastAsia="Times New Roman" w:hAnsi="Arial" w:cs="Arial"/>
          <w:color w:val="000000"/>
          <w:sz w:val="26"/>
          <w:szCs w:val="26"/>
        </w:rPr>
        <w:t> on a selected topic related to environment and business.  </w:t>
      </w:r>
    </w:p>
    <w:p w:rsidR="001E0041" w:rsidRPr="001E0041" w:rsidRDefault="001E0041" w:rsidP="001E0041">
      <w:pPr>
        <w:spacing w:after="153" w:line="240" w:lineRule="auto"/>
        <w:ind w:left="-5"/>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 xml:space="preserve">The first half of the course (ENBUS 402A) will focus on building the foundation for your project (e.g. problem definition, situation analysis, conducting a literature review, solution identification and evaluation, and managing your team and your project and developing your communication skills). The second part of the course (ENBUS 402B) will focus on testing/refining your solution through primary research and data analysis and developing an implementation plan for your solution. The final product of ENBUS 402A/B will be a comprehensive written report and an oral poster presentation at the end of the </w:t>
      </w:r>
      <w:proofErr w:type="gramStart"/>
      <w:r w:rsidRPr="001E0041">
        <w:rPr>
          <w:rFonts w:ascii="Arial" w:eastAsia="Times New Roman" w:hAnsi="Arial" w:cs="Arial"/>
          <w:color w:val="000000"/>
          <w:sz w:val="26"/>
          <w:szCs w:val="26"/>
        </w:rPr>
        <w:t>Winter</w:t>
      </w:r>
      <w:proofErr w:type="gramEnd"/>
      <w:r w:rsidRPr="001E0041">
        <w:rPr>
          <w:rFonts w:ascii="Arial" w:eastAsia="Times New Roman" w:hAnsi="Arial" w:cs="Arial"/>
          <w:color w:val="000000"/>
          <w:sz w:val="26"/>
          <w:szCs w:val="26"/>
        </w:rPr>
        <w:t xml:space="preserve"> term.  </w:t>
      </w:r>
    </w:p>
    <w:p w:rsidR="001E0041" w:rsidRPr="001E0041" w:rsidRDefault="001E0041" w:rsidP="001E0041">
      <w:pPr>
        <w:spacing w:after="0" w:line="240" w:lineRule="auto"/>
        <w:ind w:hanging="11"/>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 xml:space="preserve">It is expected that through this project course, you will have gained all the skills required to work on research projects in the workplace (i.e. get a good job and be a good employee) or in in academia (i.e. </w:t>
      </w:r>
      <w:proofErr w:type="gramStart"/>
      <w:r w:rsidRPr="001E0041">
        <w:rPr>
          <w:rFonts w:ascii="Arial" w:eastAsia="Times New Roman" w:hAnsi="Arial" w:cs="Arial"/>
          <w:color w:val="000000"/>
          <w:sz w:val="26"/>
          <w:szCs w:val="26"/>
        </w:rPr>
        <w:t>grad</w:t>
      </w:r>
      <w:proofErr w:type="gramEnd"/>
      <w:r w:rsidRPr="001E0041">
        <w:rPr>
          <w:rFonts w:ascii="Arial" w:eastAsia="Times New Roman" w:hAnsi="Arial" w:cs="Arial"/>
          <w:color w:val="000000"/>
          <w:sz w:val="26"/>
          <w:szCs w:val="26"/>
        </w:rPr>
        <w:t xml:space="preserve"> studies). </w:t>
      </w:r>
      <w:r w:rsidRPr="001E0041">
        <w:rPr>
          <w:rFonts w:ascii="Arial" w:eastAsia="Times New Roman" w:hAnsi="Arial" w:cs="Arial"/>
          <w:b/>
          <w:bCs/>
          <w:color w:val="000000"/>
          <w:sz w:val="26"/>
          <w:szCs w:val="26"/>
          <w:u w:val="single"/>
        </w:rPr>
        <w:t>Important Note:</w:t>
      </w:r>
      <w:r w:rsidRPr="001E0041">
        <w:rPr>
          <w:rFonts w:ascii="Arial" w:eastAsia="Times New Roman" w:hAnsi="Arial" w:cs="Arial"/>
          <w:color w:val="000000"/>
          <w:sz w:val="26"/>
          <w:szCs w:val="26"/>
        </w:rPr>
        <w:t>  You will receive a separate mark for ENBUS 402A and ENBUS 402B. </w:t>
      </w:r>
      <w:r w:rsidRPr="001E0041">
        <w:rPr>
          <w:rFonts w:ascii="Calibri" w:eastAsia="Times New Roman" w:hAnsi="Calibri" w:cs="Calibri"/>
          <w:color w:val="000000"/>
          <w:sz w:val="26"/>
          <w:szCs w:val="26"/>
        </w:rPr>
        <w:t>  </w:t>
      </w:r>
    </w:p>
    <w:p w:rsidR="001E0041" w:rsidRPr="001E0041" w:rsidRDefault="001E0041" w:rsidP="001E00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E0041">
        <w:rPr>
          <w:rFonts w:ascii="Arial" w:eastAsia="Times New Roman" w:hAnsi="Arial" w:cs="Arial"/>
          <w:b/>
          <w:bCs/>
          <w:color w:val="000000"/>
          <w:sz w:val="27"/>
          <w:szCs w:val="27"/>
        </w:rPr>
        <w:t>Learning Outcomes</w:t>
      </w:r>
    </w:p>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 xml:space="preserve">This course </w:t>
      </w:r>
      <w:proofErr w:type="gramStart"/>
      <w:r w:rsidRPr="001E0041">
        <w:rPr>
          <w:rFonts w:ascii="Arial" w:eastAsia="Times New Roman" w:hAnsi="Arial" w:cs="Arial"/>
          <w:color w:val="000000"/>
          <w:sz w:val="26"/>
          <w:szCs w:val="26"/>
        </w:rPr>
        <w:t>is intended</w:t>
      </w:r>
      <w:proofErr w:type="gramEnd"/>
      <w:r w:rsidRPr="001E0041">
        <w:rPr>
          <w:rFonts w:ascii="Arial" w:eastAsia="Times New Roman" w:hAnsi="Arial" w:cs="Arial"/>
          <w:color w:val="000000"/>
          <w:sz w:val="26"/>
          <w:szCs w:val="26"/>
        </w:rPr>
        <w:t xml:space="preserve"> to let you apply the knowledge obtained in the Environment and Business program to a real problem. By the end of this course, you will be able to: </w:t>
      </w:r>
    </w:p>
    <w:p w:rsidR="001E0041" w:rsidRPr="001E0041" w:rsidRDefault="001E0041" w:rsidP="001E004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Clearly define a problem in a real-world setting </w:t>
      </w:r>
    </w:p>
    <w:p w:rsidR="001E0041" w:rsidRPr="001E0041" w:rsidRDefault="001E0041" w:rsidP="001E004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Design and propose an approach to address a problem </w:t>
      </w:r>
    </w:p>
    <w:p w:rsidR="001E0041" w:rsidRPr="001E0041" w:rsidRDefault="001E0041" w:rsidP="001E004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Develop critical thinking and analysis skills</w:t>
      </w:r>
    </w:p>
    <w:p w:rsidR="001E0041" w:rsidRPr="001E0041" w:rsidRDefault="001E0041" w:rsidP="001E004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Develop and practice a variety of oral and written communication skills (e.g. reports, presentations, etc.) </w:t>
      </w:r>
    </w:p>
    <w:p w:rsidR="001E0041" w:rsidRPr="001E0041" w:rsidRDefault="001E0041" w:rsidP="001E004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Work in an effective team environment by developing and applying personal and team management skills (e.g. accountability, meeting management, peer mentoring, conflict resolution, etc.)</w:t>
      </w:r>
    </w:p>
    <w:p w:rsidR="001E0041" w:rsidRPr="001E0041" w:rsidRDefault="001E0041" w:rsidP="001E004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E0041">
        <w:rPr>
          <w:rFonts w:ascii="Arial" w:eastAsia="Times New Roman" w:hAnsi="Arial" w:cs="Arial"/>
          <w:b/>
          <w:bCs/>
          <w:color w:val="165EA7"/>
          <w:sz w:val="36"/>
          <w:szCs w:val="36"/>
        </w:rPr>
        <w:t>Course Assessment</w:t>
      </w:r>
    </w:p>
    <w:tbl>
      <w:tblPr>
        <w:tblW w:w="216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66"/>
        <w:gridCol w:w="6142"/>
        <w:gridCol w:w="4492"/>
      </w:tblGrid>
      <w:tr w:rsidR="001E0041" w:rsidRPr="001E0041" w:rsidTr="001E0041">
        <w:trPr>
          <w:trHeight w:val="315"/>
        </w:trPr>
        <w:tc>
          <w:tcPr>
            <w:tcW w:w="13359"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b/>
                <w:bCs/>
                <w:color w:val="000000"/>
                <w:sz w:val="26"/>
                <w:szCs w:val="26"/>
              </w:rPr>
              <w:t>Assessment Item</w:t>
            </w:r>
          </w:p>
        </w:tc>
        <w:tc>
          <w:tcPr>
            <w:tcW w:w="745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jc w:val="center"/>
              <w:rPr>
                <w:rFonts w:ascii="Times New Roman" w:eastAsia="Times New Roman" w:hAnsi="Times New Roman" w:cs="Times New Roman"/>
                <w:color w:val="000000"/>
                <w:sz w:val="27"/>
                <w:szCs w:val="27"/>
              </w:rPr>
            </w:pPr>
            <w:r w:rsidRPr="001E0041">
              <w:rPr>
                <w:rFonts w:ascii="Arial" w:eastAsia="Times New Roman" w:hAnsi="Arial" w:cs="Arial"/>
                <w:b/>
                <w:bCs/>
                <w:color w:val="000000"/>
                <w:sz w:val="26"/>
                <w:szCs w:val="26"/>
              </w:rPr>
              <w:t>Due Date</w:t>
            </w:r>
          </w:p>
        </w:tc>
        <w:tc>
          <w:tcPr>
            <w:tcW w:w="531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jc w:val="center"/>
              <w:rPr>
                <w:rFonts w:ascii="Times New Roman" w:eastAsia="Times New Roman" w:hAnsi="Times New Roman" w:cs="Times New Roman"/>
                <w:color w:val="000000"/>
                <w:sz w:val="27"/>
                <w:szCs w:val="27"/>
              </w:rPr>
            </w:pPr>
            <w:r w:rsidRPr="001E0041">
              <w:rPr>
                <w:rFonts w:ascii="Arial" w:eastAsia="Times New Roman" w:hAnsi="Arial" w:cs="Arial"/>
                <w:b/>
                <w:bCs/>
                <w:color w:val="000000"/>
                <w:sz w:val="26"/>
                <w:szCs w:val="26"/>
              </w:rPr>
              <w:t>Weight</w:t>
            </w:r>
          </w:p>
        </w:tc>
      </w:tr>
      <w:tr w:rsidR="001E0041" w:rsidRPr="001E0041" w:rsidTr="001E0041">
        <w:trPr>
          <w:trHeight w:val="315"/>
        </w:trPr>
        <w:tc>
          <w:tcPr>
            <w:tcW w:w="13359"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PESTEL: Situation Analysis Worksheet</w:t>
            </w:r>
          </w:p>
        </w:tc>
        <w:tc>
          <w:tcPr>
            <w:tcW w:w="745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Mon, Sep 20, 11:59pm</w:t>
            </w:r>
          </w:p>
        </w:tc>
        <w:tc>
          <w:tcPr>
            <w:tcW w:w="531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jc w:val="center"/>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15%</w:t>
            </w:r>
          </w:p>
        </w:tc>
      </w:tr>
      <w:tr w:rsidR="001E0041" w:rsidRPr="001E0041" w:rsidTr="001E0041">
        <w:trPr>
          <w:trHeight w:val="315"/>
        </w:trPr>
        <w:tc>
          <w:tcPr>
            <w:tcW w:w="13359"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Mapping Actors and Leverage Points</w:t>
            </w:r>
          </w:p>
        </w:tc>
        <w:tc>
          <w:tcPr>
            <w:tcW w:w="745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Mon, Sept 27, 11:59pm</w:t>
            </w:r>
          </w:p>
        </w:tc>
        <w:tc>
          <w:tcPr>
            <w:tcW w:w="531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jc w:val="center"/>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10%</w:t>
            </w:r>
          </w:p>
        </w:tc>
      </w:tr>
      <w:tr w:rsidR="001E0041" w:rsidRPr="001E0041" w:rsidTr="001E0041">
        <w:trPr>
          <w:trHeight w:val="315"/>
        </w:trPr>
        <w:tc>
          <w:tcPr>
            <w:tcW w:w="13359"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Literature Review Summary Table</w:t>
            </w:r>
          </w:p>
        </w:tc>
        <w:tc>
          <w:tcPr>
            <w:tcW w:w="745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Mon, Oct 18, 11:59pm</w:t>
            </w:r>
          </w:p>
        </w:tc>
        <w:tc>
          <w:tcPr>
            <w:tcW w:w="531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jc w:val="center"/>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25%</w:t>
            </w:r>
          </w:p>
        </w:tc>
      </w:tr>
      <w:tr w:rsidR="001E0041" w:rsidRPr="001E0041" w:rsidTr="001E0041">
        <w:trPr>
          <w:trHeight w:val="315"/>
        </w:trPr>
        <w:tc>
          <w:tcPr>
            <w:tcW w:w="13359"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Team Contract</w:t>
            </w:r>
          </w:p>
        </w:tc>
        <w:tc>
          <w:tcPr>
            <w:tcW w:w="745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Mon, Oct 18, 11:59pm</w:t>
            </w:r>
          </w:p>
        </w:tc>
        <w:tc>
          <w:tcPr>
            <w:tcW w:w="531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jc w:val="center"/>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5%</w:t>
            </w:r>
          </w:p>
        </w:tc>
      </w:tr>
      <w:tr w:rsidR="001E0041" w:rsidRPr="001E0041" w:rsidTr="001E0041">
        <w:trPr>
          <w:trHeight w:val="315"/>
        </w:trPr>
        <w:tc>
          <w:tcPr>
            <w:tcW w:w="13359"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Brainstorming Potential Strategies Worksheet</w:t>
            </w:r>
          </w:p>
        </w:tc>
        <w:tc>
          <w:tcPr>
            <w:tcW w:w="745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Mon, Nov 1, 11:59pm</w:t>
            </w:r>
          </w:p>
        </w:tc>
        <w:tc>
          <w:tcPr>
            <w:tcW w:w="531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jc w:val="center"/>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7.5%</w:t>
            </w:r>
          </w:p>
        </w:tc>
      </w:tr>
      <w:tr w:rsidR="001E0041" w:rsidRPr="001E0041" w:rsidTr="001E0041">
        <w:trPr>
          <w:trHeight w:val="315"/>
        </w:trPr>
        <w:tc>
          <w:tcPr>
            <w:tcW w:w="13359"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Strategy Evaluation Matrix</w:t>
            </w:r>
          </w:p>
        </w:tc>
        <w:tc>
          <w:tcPr>
            <w:tcW w:w="745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Mon, Nov 8, 11:59pm</w:t>
            </w:r>
          </w:p>
        </w:tc>
        <w:tc>
          <w:tcPr>
            <w:tcW w:w="531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jc w:val="center"/>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7.5%</w:t>
            </w:r>
          </w:p>
        </w:tc>
      </w:tr>
      <w:tr w:rsidR="001E0041" w:rsidRPr="001E0041" w:rsidTr="001E0041">
        <w:trPr>
          <w:trHeight w:val="315"/>
        </w:trPr>
        <w:tc>
          <w:tcPr>
            <w:tcW w:w="13359"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Week 8: Team Progress and Individual Contribution Update</w:t>
            </w:r>
          </w:p>
        </w:tc>
        <w:tc>
          <w:tcPr>
            <w:tcW w:w="745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Mon, Nov 1, 11:59pm</w:t>
            </w:r>
          </w:p>
        </w:tc>
        <w:tc>
          <w:tcPr>
            <w:tcW w:w="531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jc w:val="center"/>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1%</w:t>
            </w:r>
          </w:p>
        </w:tc>
      </w:tr>
      <w:tr w:rsidR="001E0041" w:rsidRPr="001E0041" w:rsidTr="001E0041">
        <w:trPr>
          <w:trHeight w:val="315"/>
        </w:trPr>
        <w:tc>
          <w:tcPr>
            <w:tcW w:w="13359"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Week 9: Team Progress and Individual Contribution Update</w:t>
            </w:r>
          </w:p>
        </w:tc>
        <w:tc>
          <w:tcPr>
            <w:tcW w:w="745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Mon, Nov 8, 11:59pm</w:t>
            </w:r>
          </w:p>
        </w:tc>
        <w:tc>
          <w:tcPr>
            <w:tcW w:w="531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jc w:val="center"/>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1%</w:t>
            </w:r>
          </w:p>
        </w:tc>
      </w:tr>
      <w:tr w:rsidR="001E0041" w:rsidRPr="001E0041" w:rsidTr="001E0041">
        <w:trPr>
          <w:trHeight w:val="315"/>
        </w:trPr>
        <w:tc>
          <w:tcPr>
            <w:tcW w:w="13359"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Week 10: Team Progress and Individual Contribution Update</w:t>
            </w:r>
          </w:p>
        </w:tc>
        <w:tc>
          <w:tcPr>
            <w:tcW w:w="745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Mon, Nov 15, 11:59pm</w:t>
            </w:r>
          </w:p>
        </w:tc>
        <w:tc>
          <w:tcPr>
            <w:tcW w:w="531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jc w:val="center"/>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1%</w:t>
            </w:r>
          </w:p>
        </w:tc>
      </w:tr>
      <w:tr w:rsidR="001E0041" w:rsidRPr="001E0041" w:rsidTr="001E0041">
        <w:trPr>
          <w:trHeight w:val="315"/>
        </w:trPr>
        <w:tc>
          <w:tcPr>
            <w:tcW w:w="13359"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Week 11: Team Progress and Individual Contribution Update</w:t>
            </w:r>
          </w:p>
        </w:tc>
        <w:tc>
          <w:tcPr>
            <w:tcW w:w="745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Mon, Nov 22, 11:59pm</w:t>
            </w:r>
          </w:p>
        </w:tc>
        <w:tc>
          <w:tcPr>
            <w:tcW w:w="531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jc w:val="center"/>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1%</w:t>
            </w:r>
          </w:p>
        </w:tc>
      </w:tr>
      <w:tr w:rsidR="001E0041" w:rsidRPr="001E0041" w:rsidTr="001E0041">
        <w:trPr>
          <w:trHeight w:val="315"/>
        </w:trPr>
        <w:tc>
          <w:tcPr>
            <w:tcW w:w="13359"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Week 12: Team Progress and Individual Contribution Update</w:t>
            </w:r>
          </w:p>
        </w:tc>
        <w:tc>
          <w:tcPr>
            <w:tcW w:w="745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Mon, Nov 29, 11:59pm</w:t>
            </w:r>
          </w:p>
        </w:tc>
        <w:tc>
          <w:tcPr>
            <w:tcW w:w="531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jc w:val="center"/>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1%</w:t>
            </w:r>
          </w:p>
        </w:tc>
      </w:tr>
      <w:tr w:rsidR="001E0041" w:rsidRPr="001E0041" w:rsidTr="001E0041">
        <w:trPr>
          <w:trHeight w:val="315"/>
        </w:trPr>
        <w:tc>
          <w:tcPr>
            <w:tcW w:w="13359"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Impress the Experts Presentation</w:t>
            </w:r>
          </w:p>
        </w:tc>
        <w:tc>
          <w:tcPr>
            <w:tcW w:w="745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Mon, Dec 6, 11:59pm</w:t>
            </w:r>
          </w:p>
        </w:tc>
        <w:tc>
          <w:tcPr>
            <w:tcW w:w="531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jc w:val="center"/>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25%</w:t>
            </w:r>
          </w:p>
        </w:tc>
      </w:tr>
      <w:tr w:rsidR="001E0041" w:rsidRPr="001E0041" w:rsidTr="001E0041">
        <w:trPr>
          <w:trHeight w:val="675"/>
        </w:trPr>
        <w:tc>
          <w:tcPr>
            <w:tcW w:w="13359"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PEAR Team Evaluation</w:t>
            </w:r>
          </w:p>
        </w:tc>
        <w:tc>
          <w:tcPr>
            <w:tcW w:w="745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Mon, Dec 6, 11:59pm</w:t>
            </w:r>
          </w:p>
        </w:tc>
        <w:tc>
          <w:tcPr>
            <w:tcW w:w="5311" w:type="dxa"/>
            <w:tcBorders>
              <w:top w:val="outset" w:sz="6" w:space="0" w:color="auto"/>
              <w:left w:val="outset" w:sz="6" w:space="0" w:color="auto"/>
              <w:bottom w:val="outset" w:sz="6" w:space="0" w:color="auto"/>
              <w:right w:val="outset" w:sz="6" w:space="0" w:color="auto"/>
            </w:tcBorders>
            <w:vAlign w:val="center"/>
            <w:hideMark/>
          </w:tcPr>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Potentially adjust individual’s grade.</w:t>
            </w:r>
          </w:p>
        </w:tc>
      </w:tr>
    </w:tbl>
    <w:p w:rsidR="001E0041" w:rsidRPr="001E0041" w:rsidRDefault="001E0041" w:rsidP="001E004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E0041">
        <w:rPr>
          <w:rFonts w:ascii="Arial" w:eastAsia="Times New Roman" w:hAnsi="Arial" w:cs="Arial"/>
          <w:b/>
          <w:bCs/>
          <w:color w:val="000000"/>
          <w:sz w:val="36"/>
          <w:szCs w:val="36"/>
        </w:rPr>
        <w:t>Course Schedule</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7"/>
          <w:szCs w:val="27"/>
        </w:rPr>
        <w:t>See the </w:t>
      </w:r>
      <w:hyperlink r:id="rId14" w:tgtFrame="_self" w:history="1">
        <w:r w:rsidRPr="001E0041">
          <w:rPr>
            <w:rFonts w:ascii="Arial" w:eastAsia="Times New Roman" w:hAnsi="Arial" w:cs="Arial"/>
            <w:color w:val="0000FF"/>
            <w:sz w:val="27"/>
            <w:szCs w:val="27"/>
            <w:u w:val="single"/>
          </w:rPr>
          <w:t>Course Schedule F21</w:t>
        </w:r>
      </w:hyperlink>
      <w:r w:rsidRPr="001E0041">
        <w:rPr>
          <w:rFonts w:ascii="Arial" w:eastAsia="Times New Roman" w:hAnsi="Arial" w:cs="Arial"/>
          <w:color w:val="000000"/>
          <w:sz w:val="27"/>
          <w:szCs w:val="27"/>
        </w:rPr>
        <w:t>. As the course's mode of delivery is blended, it is expected that you will first review the content provided weekly and then come prepared to work on your projects in the workshops scheduled for Fridays, 9:30-11:20am in EIT -1015. The TAs and course will be available both in-person and virtually during this time. </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7"/>
          <w:szCs w:val="27"/>
        </w:rPr>
        <w:t xml:space="preserve">Should in-person workshops not be possible due to COVID-19 restrictions, the course will switch to synchronous, online workshops in the scheduled class time. All assessments </w:t>
      </w:r>
      <w:proofErr w:type="gramStart"/>
      <w:r w:rsidRPr="001E0041">
        <w:rPr>
          <w:rFonts w:ascii="Arial" w:eastAsia="Times New Roman" w:hAnsi="Arial" w:cs="Arial"/>
          <w:color w:val="000000"/>
          <w:sz w:val="27"/>
          <w:szCs w:val="27"/>
        </w:rPr>
        <w:t>have been designed</w:t>
      </w:r>
      <w:proofErr w:type="gramEnd"/>
      <w:r w:rsidRPr="001E0041">
        <w:rPr>
          <w:rFonts w:ascii="Arial" w:eastAsia="Times New Roman" w:hAnsi="Arial" w:cs="Arial"/>
          <w:color w:val="000000"/>
          <w:sz w:val="27"/>
          <w:szCs w:val="27"/>
        </w:rPr>
        <w:t xml:space="preserve"> to be able to be completed online. </w:t>
      </w:r>
    </w:p>
    <w:p w:rsidR="001E0041" w:rsidRPr="001E0041" w:rsidRDefault="001E0041" w:rsidP="001E004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E0041">
        <w:rPr>
          <w:rFonts w:ascii="Arial" w:eastAsia="Times New Roman" w:hAnsi="Arial" w:cs="Arial"/>
          <w:b/>
          <w:bCs/>
          <w:color w:val="000000"/>
          <w:sz w:val="36"/>
          <w:szCs w:val="36"/>
        </w:rPr>
        <w:t>Materials and Resources</w:t>
      </w:r>
    </w:p>
    <w:p w:rsidR="001E0041" w:rsidRPr="001E0041" w:rsidRDefault="001E0041" w:rsidP="001E00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E0041">
        <w:rPr>
          <w:rFonts w:ascii="Arial" w:eastAsia="Times New Roman" w:hAnsi="Arial" w:cs="Arial"/>
          <w:b/>
          <w:bCs/>
          <w:color w:val="000000"/>
          <w:sz w:val="27"/>
          <w:szCs w:val="27"/>
        </w:rPr>
        <w:t>Textbook(s)</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7"/>
          <w:szCs w:val="27"/>
        </w:rPr>
        <w:t>There is no required textbook for this course.</w:t>
      </w:r>
    </w:p>
    <w:p w:rsidR="001E0041" w:rsidRPr="001E0041" w:rsidRDefault="001E0041" w:rsidP="001E00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E0041">
        <w:rPr>
          <w:rFonts w:ascii="Arial" w:eastAsia="Times New Roman" w:hAnsi="Arial" w:cs="Arial"/>
          <w:b/>
          <w:bCs/>
          <w:color w:val="000000"/>
          <w:sz w:val="27"/>
          <w:szCs w:val="27"/>
        </w:rPr>
        <w:t>Resources</w:t>
      </w:r>
    </w:p>
    <w:p w:rsidR="001E0041" w:rsidRPr="001E0041" w:rsidRDefault="001E0041" w:rsidP="001E0041">
      <w:pPr>
        <w:spacing w:after="120" w:line="240" w:lineRule="auto"/>
        <w:ind w:left="11" w:hanging="11"/>
        <w:outlineLvl w:val="1"/>
        <w:rPr>
          <w:rFonts w:ascii="Arial" w:eastAsia="Times New Roman" w:hAnsi="Arial" w:cs="Arial"/>
          <w:b/>
          <w:bCs/>
          <w:color w:val="000000"/>
          <w:sz w:val="20"/>
          <w:szCs w:val="20"/>
        </w:rPr>
      </w:pPr>
      <w:r w:rsidRPr="001E0041">
        <w:rPr>
          <w:rFonts w:ascii="Arial" w:eastAsia="Times New Roman" w:hAnsi="Arial" w:cs="Arial"/>
          <w:b/>
          <w:bCs/>
          <w:color w:val="000000"/>
          <w:sz w:val="26"/>
          <w:szCs w:val="26"/>
        </w:rPr>
        <w:t>Workshops</w:t>
      </w:r>
    </w:p>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You will work with your group during the designated workshops (Fridays 9:30-11:30 am) either in-person, remotely, or hybrid. As mentioned above, the course instructor and TAs will be available both virtually and in-person to assist you during this period. For additional support, you can schedule a time during office hours, Fridays 12-2pm. </w:t>
      </w:r>
    </w:p>
    <w:p w:rsidR="001E0041" w:rsidRPr="001E0041" w:rsidRDefault="001E0041" w:rsidP="001E0041">
      <w:pPr>
        <w:spacing w:after="0"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 </w:t>
      </w:r>
    </w:p>
    <w:p w:rsidR="001E0041" w:rsidRPr="001E0041" w:rsidRDefault="001E0041" w:rsidP="001E0041">
      <w:pPr>
        <w:spacing w:after="120" w:line="240" w:lineRule="auto"/>
        <w:ind w:left="11" w:hanging="11"/>
        <w:outlineLvl w:val="1"/>
        <w:rPr>
          <w:rFonts w:ascii="Arial" w:eastAsia="Times New Roman" w:hAnsi="Arial" w:cs="Arial"/>
          <w:b/>
          <w:bCs/>
          <w:color w:val="000000"/>
          <w:sz w:val="20"/>
          <w:szCs w:val="20"/>
        </w:rPr>
      </w:pPr>
      <w:r w:rsidRPr="001E0041">
        <w:rPr>
          <w:rFonts w:ascii="Arial" w:eastAsia="Times New Roman" w:hAnsi="Arial" w:cs="Arial"/>
          <w:b/>
          <w:bCs/>
          <w:color w:val="000000"/>
          <w:sz w:val="26"/>
          <w:szCs w:val="26"/>
        </w:rPr>
        <w:t>Writing and Communication Centre</w:t>
      </w:r>
    </w:p>
    <w:p w:rsidR="001E0041" w:rsidRPr="001E0041" w:rsidRDefault="001E0041" w:rsidP="001E0041">
      <w:pPr>
        <w:spacing w:after="120" w:line="240" w:lineRule="auto"/>
        <w:ind w:left="-5"/>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The Writing and Communication Centre (WCC) works with students as they develop their ideas, draft, and revise. Writing and communication specialists offer one-on-one support in planning assignments, synthesizing and citing research, organizing papers and reports, designing presentations and e-portfolios, and revising for clarity and coherence. </w:t>
      </w:r>
    </w:p>
    <w:p w:rsidR="001E0041" w:rsidRPr="001E0041" w:rsidRDefault="001E0041" w:rsidP="001E0041">
      <w:pPr>
        <w:spacing w:after="120" w:line="240" w:lineRule="auto"/>
        <w:ind w:left="-5"/>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You can make multiple appointments throughout the term, or you can drop in at the Library for quick questions or feedback. To book a 25- or 50-minute appointment and to see drop-in hours, visit </w:t>
      </w:r>
      <w:hyperlink r:id="rId15" w:history="1">
        <w:r w:rsidRPr="001E0041">
          <w:rPr>
            <w:rFonts w:ascii="Arial" w:eastAsia="Times New Roman" w:hAnsi="Arial" w:cs="Arial"/>
            <w:sz w:val="26"/>
            <w:szCs w:val="26"/>
            <w:u w:val="single"/>
          </w:rPr>
          <w:t>uwaterloo.ca/</w:t>
        </w:r>
        <w:proofErr w:type="spellStart"/>
        <w:r w:rsidRPr="001E0041">
          <w:rPr>
            <w:rFonts w:ascii="Arial" w:eastAsia="Times New Roman" w:hAnsi="Arial" w:cs="Arial"/>
            <w:sz w:val="26"/>
            <w:szCs w:val="26"/>
            <w:u w:val="single"/>
          </w:rPr>
          <w:t>wcc</w:t>
        </w:r>
        <w:proofErr w:type="spellEnd"/>
      </w:hyperlink>
      <w:r w:rsidRPr="001E0041">
        <w:rPr>
          <w:rFonts w:ascii="Arial" w:eastAsia="Times New Roman" w:hAnsi="Arial" w:cs="Arial"/>
          <w:color w:val="000000"/>
          <w:sz w:val="26"/>
          <w:szCs w:val="26"/>
        </w:rPr>
        <w:t>. Group appointments for team-based projects, presentations, and papers are also available.</w:t>
      </w:r>
    </w:p>
    <w:p w:rsidR="001E0041" w:rsidRPr="001E0041" w:rsidRDefault="001E0041" w:rsidP="001E0041">
      <w:pPr>
        <w:spacing w:after="120" w:line="240" w:lineRule="auto"/>
        <w:ind w:left="-5"/>
        <w:rPr>
          <w:rFonts w:ascii="Times New Roman" w:eastAsia="Times New Roman" w:hAnsi="Times New Roman" w:cs="Times New Roman"/>
          <w:color w:val="000000"/>
          <w:sz w:val="27"/>
          <w:szCs w:val="27"/>
        </w:rPr>
      </w:pPr>
      <w:r w:rsidRPr="001E0041">
        <w:rPr>
          <w:rFonts w:ascii="Arial" w:eastAsia="Times New Roman" w:hAnsi="Arial" w:cs="Arial"/>
          <w:b/>
          <w:bCs/>
          <w:color w:val="000000"/>
          <w:sz w:val="26"/>
          <w:szCs w:val="26"/>
        </w:rPr>
        <w:t>Please note</w:t>
      </w:r>
      <w:r w:rsidRPr="001E0041">
        <w:rPr>
          <w:rFonts w:ascii="Arial" w:eastAsia="Times New Roman" w:hAnsi="Arial" w:cs="Arial"/>
          <w:color w:val="000000"/>
          <w:sz w:val="26"/>
          <w:szCs w:val="26"/>
        </w:rPr>
        <w:t> that communication specialists guide you to see your work as readers would. They can teach you revising skills and strategies, but will not change or correct your work for you.</w:t>
      </w:r>
    </w:p>
    <w:p w:rsidR="001E0041" w:rsidRPr="001E0041" w:rsidRDefault="001E0041" w:rsidP="001E004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E0041">
        <w:rPr>
          <w:rFonts w:ascii="Arial" w:eastAsia="Times New Roman" w:hAnsi="Arial" w:cs="Arial"/>
          <w:b/>
          <w:bCs/>
          <w:color w:val="000000"/>
          <w:sz w:val="36"/>
          <w:szCs w:val="36"/>
        </w:rPr>
        <w:t>Course and Department Policies</w:t>
      </w:r>
    </w:p>
    <w:p w:rsidR="001E0041" w:rsidRPr="001E0041" w:rsidRDefault="001E0041" w:rsidP="001E00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E0041">
        <w:rPr>
          <w:rFonts w:ascii="Arial" w:eastAsia="Times New Roman" w:hAnsi="Arial" w:cs="Arial"/>
          <w:b/>
          <w:bCs/>
          <w:color w:val="000000"/>
          <w:sz w:val="27"/>
          <w:szCs w:val="27"/>
        </w:rPr>
        <w:t>Course Policies</w:t>
      </w:r>
    </w:p>
    <w:p w:rsidR="001E0041" w:rsidRPr="001E0041" w:rsidRDefault="001E0041" w:rsidP="001E00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E0041">
        <w:rPr>
          <w:rFonts w:ascii="Arial" w:eastAsia="Times New Roman" w:hAnsi="Arial" w:cs="Arial"/>
          <w:b/>
          <w:bCs/>
          <w:color w:val="000000"/>
          <w:sz w:val="26"/>
          <w:szCs w:val="26"/>
        </w:rPr>
        <w:t>Professionalism in the Course</w:t>
      </w:r>
    </w:p>
    <w:p w:rsidR="001E0041" w:rsidRPr="001E0041" w:rsidRDefault="001E0041" w:rsidP="001E0041">
      <w:pPr>
        <w:spacing w:after="0" w:line="240" w:lineRule="auto"/>
        <w:ind w:left="-5"/>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 xml:space="preserve">Remember that what you will be facing in this project course is very similar to what happens in the work world. In the </w:t>
      </w:r>
      <w:proofErr w:type="gramStart"/>
      <w:r w:rsidRPr="001E0041">
        <w:rPr>
          <w:rFonts w:ascii="Arial" w:eastAsia="Times New Roman" w:hAnsi="Arial" w:cs="Arial"/>
          <w:color w:val="000000"/>
          <w:sz w:val="26"/>
          <w:szCs w:val="26"/>
        </w:rPr>
        <w:t>workplace</w:t>
      </w:r>
      <w:proofErr w:type="gramEnd"/>
      <w:r w:rsidRPr="001E0041">
        <w:rPr>
          <w:rFonts w:ascii="Arial" w:eastAsia="Times New Roman" w:hAnsi="Arial" w:cs="Arial"/>
          <w:color w:val="000000"/>
          <w:sz w:val="26"/>
          <w:szCs w:val="26"/>
        </w:rPr>
        <w:t xml:space="preserve"> you will have to work with people who fail to carry their weight on a team project, and you will also have to be professional in your meetings, in communications, etc. with your manager and co-workers. </w:t>
      </w:r>
    </w:p>
    <w:p w:rsidR="001E0041" w:rsidRPr="001E0041" w:rsidRDefault="001E0041" w:rsidP="001E0041">
      <w:pPr>
        <w:spacing w:after="0" w:line="240" w:lineRule="auto"/>
        <w:ind w:left="-5"/>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 </w:t>
      </w:r>
    </w:p>
    <w:p w:rsidR="001E0041" w:rsidRPr="001E0041" w:rsidRDefault="001E0041" w:rsidP="001E0041">
      <w:pPr>
        <w:spacing w:line="240" w:lineRule="auto"/>
        <w:outlineLvl w:val="2"/>
        <w:rPr>
          <w:rFonts w:ascii="Times New Roman" w:eastAsia="Times New Roman" w:hAnsi="Times New Roman" w:cs="Times New Roman"/>
          <w:color w:val="000000"/>
          <w:sz w:val="27"/>
          <w:szCs w:val="27"/>
        </w:rPr>
      </w:pPr>
      <w:r w:rsidRPr="001E0041">
        <w:rPr>
          <w:rFonts w:ascii="Arial" w:eastAsia="Times New Roman" w:hAnsi="Arial" w:cs="Arial"/>
          <w:b/>
          <w:bCs/>
          <w:color w:val="000000"/>
          <w:sz w:val="26"/>
          <w:szCs w:val="26"/>
        </w:rPr>
        <w:t>Team Contract</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Your team should revisit your team contract at the beginning of the semester, and modify it if needed based on your previous team performance. Were there any issues in the fall? Were expectations not clear? Make sure you all are on the same page.</w:t>
      </w:r>
    </w:p>
    <w:p w:rsidR="001E0041" w:rsidRPr="001E0041" w:rsidRDefault="001E0041" w:rsidP="001E0041">
      <w:pPr>
        <w:spacing w:line="240" w:lineRule="auto"/>
        <w:outlineLvl w:val="2"/>
        <w:rPr>
          <w:rFonts w:ascii="Times New Roman" w:eastAsia="Times New Roman" w:hAnsi="Times New Roman" w:cs="Times New Roman"/>
          <w:color w:val="000000"/>
          <w:sz w:val="27"/>
          <w:szCs w:val="27"/>
        </w:rPr>
      </w:pPr>
      <w:r w:rsidRPr="001E0041">
        <w:rPr>
          <w:rFonts w:ascii="Arial" w:eastAsia="Times New Roman" w:hAnsi="Arial" w:cs="Arial"/>
          <w:b/>
          <w:bCs/>
          <w:color w:val="000000"/>
          <w:sz w:val="26"/>
          <w:szCs w:val="26"/>
        </w:rPr>
        <w:t>Team Conflict and Individual Performance Management</w:t>
      </w:r>
    </w:p>
    <w:p w:rsidR="001E0041" w:rsidRPr="001E0041" w:rsidRDefault="001E0041" w:rsidP="001E0041">
      <w:pPr>
        <w:spacing w:after="0" w:line="240" w:lineRule="auto"/>
        <w:ind w:left="-5"/>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 xml:space="preserve">As students in this </w:t>
      </w:r>
      <w:proofErr w:type="gramStart"/>
      <w:r w:rsidRPr="001E0041">
        <w:rPr>
          <w:rFonts w:ascii="Arial" w:eastAsia="Times New Roman" w:hAnsi="Arial" w:cs="Arial"/>
          <w:color w:val="000000"/>
          <w:sz w:val="26"/>
          <w:szCs w:val="26"/>
        </w:rPr>
        <w:t>course</w:t>
      </w:r>
      <w:proofErr w:type="gramEnd"/>
      <w:r w:rsidRPr="001E0041">
        <w:rPr>
          <w:rFonts w:ascii="Arial" w:eastAsia="Times New Roman" w:hAnsi="Arial" w:cs="Arial"/>
          <w:color w:val="000000"/>
          <w:sz w:val="26"/>
          <w:szCs w:val="26"/>
        </w:rPr>
        <w:t xml:space="preserve"> you represent yourselves, your group, the Environment and Business Program, Faculty of Environment, and University of Waterloo. </w:t>
      </w:r>
    </w:p>
    <w:p w:rsidR="001E0041" w:rsidRPr="001E0041" w:rsidRDefault="001E0041" w:rsidP="001E0041">
      <w:pPr>
        <w:spacing w:after="0" w:line="240" w:lineRule="auto"/>
        <w:ind w:left="-5"/>
        <w:rPr>
          <w:rFonts w:ascii="Times New Roman" w:eastAsia="Times New Roman" w:hAnsi="Times New Roman" w:cs="Times New Roman"/>
          <w:color w:val="000000"/>
          <w:sz w:val="27"/>
          <w:szCs w:val="27"/>
        </w:rPr>
      </w:pPr>
      <w:r w:rsidRPr="001E0041">
        <w:rPr>
          <w:rFonts w:ascii="Arial" w:eastAsia="Times New Roman" w:hAnsi="Arial" w:cs="Arial"/>
          <w:b/>
          <w:bCs/>
          <w:color w:val="FF0000"/>
          <w:sz w:val="26"/>
          <w:szCs w:val="26"/>
        </w:rPr>
        <w:t>In the event of clear and ongoing poor performance, unresolvable conflict, or lack of effort by one or more members of a project team, the course instructor reserve the right to remove students from a group, reform groups, and to scope out an appropriate project and evaluation to meet course requirements.</w:t>
      </w:r>
    </w:p>
    <w:p w:rsidR="001E0041" w:rsidRPr="001E0041" w:rsidRDefault="001E0041" w:rsidP="001E0041">
      <w:pPr>
        <w:spacing w:after="0" w:line="240" w:lineRule="auto"/>
        <w:outlineLvl w:val="2"/>
        <w:rPr>
          <w:rFonts w:ascii="Calibri" w:eastAsia="Times New Roman" w:hAnsi="Calibri" w:cs="Calibri"/>
          <w:color w:val="000000"/>
          <w:sz w:val="27"/>
          <w:szCs w:val="27"/>
        </w:rPr>
      </w:pPr>
      <w:r w:rsidRPr="001E0041">
        <w:rPr>
          <w:rFonts w:ascii="Arial" w:eastAsia="Times New Roman" w:hAnsi="Arial" w:cs="Arial"/>
          <w:b/>
          <w:bCs/>
          <w:color w:val="000000"/>
          <w:sz w:val="26"/>
          <w:szCs w:val="26"/>
        </w:rPr>
        <w:t>Peer Evaluation</w:t>
      </w:r>
    </w:p>
    <w:p w:rsidR="001E0041" w:rsidRPr="001E0041" w:rsidRDefault="001E0041" w:rsidP="001E0041">
      <w:pPr>
        <w:spacing w:after="0" w:line="240" w:lineRule="auto"/>
        <w:rPr>
          <w:rFonts w:ascii="Calibri" w:eastAsia="Times New Roman" w:hAnsi="Calibri" w:cs="Calibri"/>
          <w:color w:val="000000"/>
          <w:sz w:val="27"/>
          <w:szCs w:val="27"/>
        </w:rPr>
      </w:pPr>
      <w:r w:rsidRPr="001E0041">
        <w:rPr>
          <w:rFonts w:ascii="Arial" w:eastAsia="Times New Roman" w:hAnsi="Arial" w:cs="Arial"/>
          <w:color w:val="000000"/>
          <w:sz w:val="26"/>
          <w:szCs w:val="26"/>
        </w:rPr>
        <w:t xml:space="preserve">As there </w:t>
      </w:r>
      <w:proofErr w:type="gramStart"/>
      <w:r w:rsidRPr="001E0041">
        <w:rPr>
          <w:rFonts w:ascii="Arial" w:eastAsia="Times New Roman" w:hAnsi="Arial" w:cs="Arial"/>
          <w:color w:val="000000"/>
          <w:sz w:val="26"/>
          <w:szCs w:val="26"/>
        </w:rPr>
        <w:t>is</w:t>
      </w:r>
      <w:proofErr w:type="gramEnd"/>
      <w:r w:rsidRPr="001E0041">
        <w:rPr>
          <w:rFonts w:ascii="Arial" w:eastAsia="Times New Roman" w:hAnsi="Arial" w:cs="Arial"/>
          <w:color w:val="000000"/>
          <w:sz w:val="26"/>
          <w:szCs w:val="26"/>
        </w:rPr>
        <w:t xml:space="preserve"> a significant amount of group work in this course students will be asked to assess the contributions of their team members. In instances where there is clear agreement within the team that individuals have not been contributing in a fair manner to the team’s </w:t>
      </w:r>
      <w:proofErr w:type="gramStart"/>
      <w:r w:rsidRPr="001E0041">
        <w:rPr>
          <w:rFonts w:ascii="Arial" w:eastAsia="Times New Roman" w:hAnsi="Arial" w:cs="Arial"/>
          <w:color w:val="000000"/>
          <w:sz w:val="26"/>
          <w:szCs w:val="26"/>
        </w:rPr>
        <w:t>project</w:t>
      </w:r>
      <w:proofErr w:type="gramEnd"/>
      <w:r w:rsidRPr="001E0041">
        <w:rPr>
          <w:rFonts w:ascii="Arial" w:eastAsia="Times New Roman" w:hAnsi="Arial" w:cs="Arial"/>
          <w:color w:val="000000"/>
          <w:sz w:val="26"/>
          <w:szCs w:val="26"/>
        </w:rPr>
        <w:t xml:space="preserve"> the instructors will adjust the students grade for the group work portion of the course.</w:t>
      </w:r>
    </w:p>
    <w:p w:rsidR="001E0041" w:rsidRPr="001E0041" w:rsidRDefault="001E0041" w:rsidP="001E0041">
      <w:pPr>
        <w:spacing w:after="120" w:line="240" w:lineRule="auto"/>
        <w:ind w:left="-4" w:hanging="11"/>
        <w:outlineLvl w:val="2"/>
        <w:rPr>
          <w:rFonts w:ascii="Arial" w:eastAsia="Times New Roman" w:hAnsi="Arial" w:cs="Arial"/>
          <w:b/>
          <w:bCs/>
          <w:color w:val="000000"/>
          <w:sz w:val="20"/>
          <w:szCs w:val="20"/>
        </w:rPr>
      </w:pPr>
      <w:r w:rsidRPr="001E0041">
        <w:rPr>
          <w:rFonts w:ascii="Arial" w:eastAsia="Times New Roman" w:hAnsi="Arial" w:cs="Arial"/>
          <w:b/>
          <w:bCs/>
          <w:color w:val="000000"/>
          <w:sz w:val="26"/>
          <w:szCs w:val="26"/>
        </w:rPr>
        <w:t>Policy on Remarking of Assignments</w:t>
      </w:r>
    </w:p>
    <w:p w:rsidR="001E0041" w:rsidRPr="001E0041" w:rsidRDefault="001E0041" w:rsidP="001E0041">
      <w:pPr>
        <w:spacing w:after="0" w:line="240" w:lineRule="auto"/>
        <w:ind w:left="-5"/>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 xml:space="preserve">If you feel a mistake </w:t>
      </w:r>
      <w:proofErr w:type="gramStart"/>
      <w:r w:rsidRPr="001E0041">
        <w:rPr>
          <w:rFonts w:ascii="Arial" w:eastAsia="Times New Roman" w:hAnsi="Arial" w:cs="Arial"/>
          <w:color w:val="000000"/>
          <w:sz w:val="26"/>
          <w:szCs w:val="26"/>
        </w:rPr>
        <w:t>has been made</w:t>
      </w:r>
      <w:proofErr w:type="gramEnd"/>
      <w:r w:rsidRPr="001E0041">
        <w:rPr>
          <w:rFonts w:ascii="Arial" w:eastAsia="Times New Roman" w:hAnsi="Arial" w:cs="Arial"/>
          <w:color w:val="000000"/>
          <w:sz w:val="26"/>
          <w:szCs w:val="26"/>
        </w:rPr>
        <w:t xml:space="preserve"> in marking on assignments you can request a remark </w:t>
      </w:r>
      <w:r w:rsidRPr="001E0041">
        <w:rPr>
          <w:rFonts w:ascii="Arial" w:eastAsia="Times New Roman" w:hAnsi="Arial" w:cs="Arial"/>
          <w:b/>
          <w:bCs/>
          <w:color w:val="000000"/>
          <w:sz w:val="26"/>
          <w:szCs w:val="26"/>
        </w:rPr>
        <w:t>within 1 week of your grade being posted on LEARN.</w:t>
      </w:r>
      <w:r w:rsidRPr="001E0041">
        <w:rPr>
          <w:rFonts w:ascii="Arial" w:eastAsia="Times New Roman" w:hAnsi="Arial" w:cs="Arial"/>
          <w:color w:val="000000"/>
          <w:sz w:val="26"/>
          <w:szCs w:val="26"/>
        </w:rPr>
        <w:t>  </w:t>
      </w:r>
    </w:p>
    <w:p w:rsidR="001E0041" w:rsidRPr="001E0041" w:rsidRDefault="001E0041" w:rsidP="001E0041">
      <w:pPr>
        <w:spacing w:after="0" w:line="240" w:lineRule="auto"/>
        <w:ind w:left="-5"/>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 xml:space="preserve">Inform the instructor of your specific request for remarking. You must specify the sections you want </w:t>
      </w:r>
      <w:proofErr w:type="gramStart"/>
      <w:r w:rsidRPr="001E0041">
        <w:rPr>
          <w:rFonts w:ascii="Arial" w:eastAsia="Times New Roman" w:hAnsi="Arial" w:cs="Arial"/>
          <w:color w:val="000000"/>
          <w:sz w:val="26"/>
          <w:szCs w:val="26"/>
        </w:rPr>
        <w:t>addressed,</w:t>
      </w:r>
      <w:proofErr w:type="gramEnd"/>
      <w:r w:rsidRPr="001E0041">
        <w:rPr>
          <w:rFonts w:ascii="Arial" w:eastAsia="Times New Roman" w:hAnsi="Arial" w:cs="Arial"/>
          <w:color w:val="000000"/>
          <w:sz w:val="26"/>
          <w:szCs w:val="26"/>
        </w:rPr>
        <w:t xml:space="preserve"> a rationale for why it deserves consideration, with specific reference to the rubric and assessment criteria.  General requests are not acceptable. The Professor will remark the entire submitted work for consistency with the rubric, with special attention to the specific request noted by the student. The mark may increase or decrease as a result. </w:t>
      </w:r>
    </w:p>
    <w:p w:rsidR="001E0041" w:rsidRPr="001E0041" w:rsidRDefault="001E0041" w:rsidP="001E0041">
      <w:pPr>
        <w:spacing w:after="120" w:line="240" w:lineRule="auto"/>
        <w:ind w:left="-4" w:hanging="11"/>
        <w:outlineLvl w:val="1"/>
        <w:rPr>
          <w:rFonts w:ascii="Arial" w:eastAsia="Times New Roman" w:hAnsi="Arial" w:cs="Arial"/>
          <w:b/>
          <w:bCs/>
          <w:color w:val="000000"/>
          <w:sz w:val="20"/>
          <w:szCs w:val="20"/>
        </w:rPr>
      </w:pPr>
      <w:r w:rsidRPr="001E0041">
        <w:rPr>
          <w:rFonts w:ascii="Arial" w:eastAsia="Times New Roman" w:hAnsi="Arial" w:cs="Arial"/>
          <w:b/>
          <w:bCs/>
          <w:color w:val="000000"/>
          <w:sz w:val="26"/>
          <w:szCs w:val="26"/>
        </w:rPr>
        <w:t>Policy on Late Submissions </w:t>
      </w:r>
    </w:p>
    <w:p w:rsidR="001E0041" w:rsidRPr="001E0041" w:rsidRDefault="001E0041" w:rsidP="001E0041">
      <w:pPr>
        <w:spacing w:after="151" w:line="240" w:lineRule="auto"/>
        <w:ind w:left="-5"/>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Please advise the instructor of any issues as soon as you are able to, and preferably before the assignment deadline.  </w:t>
      </w:r>
    </w:p>
    <w:p w:rsidR="001E0041" w:rsidRPr="001E0041" w:rsidRDefault="001E0041" w:rsidP="001E0041">
      <w:pPr>
        <w:spacing w:after="190" w:line="240" w:lineRule="auto"/>
        <w:ind w:left="-5"/>
        <w:rPr>
          <w:rFonts w:ascii="Times New Roman" w:eastAsia="Times New Roman" w:hAnsi="Times New Roman" w:cs="Times New Roman"/>
          <w:color w:val="000000"/>
          <w:sz w:val="27"/>
          <w:szCs w:val="27"/>
        </w:rPr>
      </w:pPr>
      <w:r w:rsidRPr="001E0041">
        <w:rPr>
          <w:rFonts w:ascii="Arial" w:eastAsia="Times New Roman" w:hAnsi="Arial" w:cs="Arial"/>
          <w:b/>
          <w:bCs/>
          <w:color w:val="000000"/>
          <w:sz w:val="26"/>
          <w:szCs w:val="26"/>
        </w:rPr>
        <w:t>I will not accept late submissions unless you have compassionate grounds for lateness. </w:t>
      </w:r>
      <w:r w:rsidRPr="001E0041">
        <w:rPr>
          <w:rFonts w:ascii="Arial" w:eastAsia="Times New Roman" w:hAnsi="Arial" w:cs="Arial"/>
          <w:color w:val="000000"/>
          <w:sz w:val="26"/>
          <w:szCs w:val="26"/>
        </w:rPr>
        <w:t>Should you not be able to meet a deadline due to compassionate reasons (e.g. illness or death in the family), you </w:t>
      </w:r>
      <w:proofErr w:type="gramStart"/>
      <w:r w:rsidRPr="001E0041">
        <w:rPr>
          <w:rFonts w:ascii="Arial" w:eastAsia="Times New Roman" w:hAnsi="Arial" w:cs="Arial"/>
          <w:b/>
          <w:bCs/>
          <w:color w:val="000000"/>
          <w:sz w:val="26"/>
          <w:szCs w:val="26"/>
        </w:rPr>
        <w:t>may</w:t>
      </w:r>
      <w:r w:rsidRPr="001E0041">
        <w:rPr>
          <w:rFonts w:ascii="Arial" w:eastAsia="Times New Roman" w:hAnsi="Arial" w:cs="Arial"/>
          <w:color w:val="000000"/>
          <w:sz w:val="26"/>
          <w:szCs w:val="26"/>
        </w:rPr>
        <w:t> be asked</w:t>
      </w:r>
      <w:proofErr w:type="gramEnd"/>
      <w:r w:rsidRPr="001E0041">
        <w:rPr>
          <w:rFonts w:ascii="Arial" w:eastAsia="Times New Roman" w:hAnsi="Arial" w:cs="Arial"/>
          <w:color w:val="000000"/>
          <w:sz w:val="26"/>
          <w:szCs w:val="26"/>
        </w:rPr>
        <w:t xml:space="preserve"> for documentation. Technological failures and bad planning (e.g. printers not </w:t>
      </w:r>
      <w:proofErr w:type="gramStart"/>
      <w:r w:rsidRPr="001E0041">
        <w:rPr>
          <w:rFonts w:ascii="Arial" w:eastAsia="Times New Roman" w:hAnsi="Arial" w:cs="Arial"/>
          <w:color w:val="000000"/>
          <w:sz w:val="26"/>
          <w:szCs w:val="26"/>
        </w:rPr>
        <w:t>working,</w:t>
      </w:r>
      <w:proofErr w:type="gramEnd"/>
      <w:r w:rsidRPr="001E0041">
        <w:rPr>
          <w:rFonts w:ascii="Arial" w:eastAsia="Times New Roman" w:hAnsi="Arial" w:cs="Arial"/>
          <w:color w:val="000000"/>
          <w:sz w:val="26"/>
          <w:szCs w:val="26"/>
        </w:rPr>
        <w:t xml:space="preserve"> ran out of paper) are NOT acceptable reasons for lateness.  </w:t>
      </w:r>
    </w:p>
    <w:p w:rsidR="001E0041" w:rsidRPr="001E0041" w:rsidRDefault="001E0041" w:rsidP="001E0041">
      <w:pPr>
        <w:spacing w:after="308" w:line="240" w:lineRule="auto"/>
        <w:ind w:left="-5"/>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 xml:space="preserve">Submissions are due by the times and dates indicated.  Submissions received after this time will be penalized 10 per cent per day, or any part thereof, including weekends (i.e. 10% of an assignment that is worth 10% of your course grade would be penalized 1% of your final grade per day). Only in exceptional cases </w:t>
      </w:r>
      <w:proofErr w:type="gramStart"/>
      <w:r w:rsidRPr="001E0041">
        <w:rPr>
          <w:rFonts w:ascii="Arial" w:eastAsia="Times New Roman" w:hAnsi="Arial" w:cs="Arial"/>
          <w:color w:val="000000"/>
          <w:sz w:val="26"/>
          <w:szCs w:val="26"/>
        </w:rPr>
        <w:t>will this penalty be waived</w:t>
      </w:r>
      <w:proofErr w:type="gramEnd"/>
      <w:r w:rsidRPr="001E0041">
        <w:rPr>
          <w:rFonts w:ascii="Arial" w:eastAsia="Times New Roman" w:hAnsi="Arial" w:cs="Arial"/>
          <w:color w:val="000000"/>
          <w:sz w:val="26"/>
          <w:szCs w:val="26"/>
        </w:rPr>
        <w:t>!   </w:t>
      </w:r>
    </w:p>
    <w:p w:rsidR="001E0041" w:rsidRPr="001E0041" w:rsidRDefault="001E0041" w:rsidP="001E0041">
      <w:pPr>
        <w:spacing w:after="308" w:line="240" w:lineRule="auto"/>
        <w:ind w:left="-5"/>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If you miss a milestone, you get 0%.</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b/>
          <w:bCs/>
          <w:color w:val="000000"/>
          <w:sz w:val="26"/>
          <w:szCs w:val="26"/>
        </w:rPr>
        <w:t>Intellectual Property:</w:t>
      </w:r>
      <w:r w:rsidRPr="001E0041">
        <w:rPr>
          <w:rFonts w:ascii="Arial" w:eastAsia="Times New Roman" w:hAnsi="Arial" w:cs="Arial"/>
          <w:color w:val="000000"/>
          <w:sz w:val="26"/>
          <w:szCs w:val="26"/>
        </w:rPr>
        <w:t> For further information on IP related to teaching, please see </w:t>
      </w:r>
      <w:hyperlink r:id="rId16" w:history="1">
        <w:r w:rsidRPr="001E0041">
          <w:rPr>
            <w:rFonts w:ascii="Arial" w:eastAsia="Times New Roman" w:hAnsi="Arial" w:cs="Arial"/>
            <w:color w:val="0000FF"/>
            <w:sz w:val="26"/>
            <w:szCs w:val="26"/>
            <w:u w:val="single"/>
          </w:rPr>
          <w:t>https://uwaterloo.ca/legal-and-immigration-services/sites/ca.legal-and-immigration-services/files/uploads/files/volume_1_issue_3_winter_2018.pdf</w:t>
        </w:r>
      </w:hyperlink>
      <w:r w:rsidRPr="001E0041">
        <w:rPr>
          <w:rFonts w:ascii="Arial" w:eastAsia="Times New Roman" w:hAnsi="Arial" w:cs="Arial"/>
          <w:color w:val="000000"/>
          <w:sz w:val="26"/>
          <w:szCs w:val="26"/>
        </w:rPr>
        <w:t> and the Guidelines for Faculty, Staff and Students Entering Relationships with External Organizations Offering Access to Course Materials, </w:t>
      </w:r>
      <w:hyperlink r:id="rId17" w:history="1">
        <w:r w:rsidRPr="001E0041">
          <w:rPr>
            <w:rFonts w:ascii="Arial" w:eastAsia="Times New Roman" w:hAnsi="Arial" w:cs="Arial"/>
            <w:color w:val="0000FF"/>
            <w:sz w:val="26"/>
            <w:szCs w:val="26"/>
            <w:u w:val="single"/>
          </w:rPr>
          <w:t>https://uwaterloo.ca/secretariat/faculty-staff-and-students-entering-relationships-external</w:t>
        </w:r>
      </w:hyperlink>
      <w:r w:rsidRPr="001E0041">
        <w:rPr>
          <w:rFonts w:ascii="Arial" w:eastAsia="Times New Roman" w:hAnsi="Arial" w:cs="Arial"/>
          <w:color w:val="000000"/>
          <w:sz w:val="26"/>
          <w:szCs w:val="26"/>
        </w:rPr>
        <w:t>. The following text is recommended</w:t>
      </w:r>
      <w:proofErr w:type="gramStart"/>
      <w:r w:rsidRPr="001E0041">
        <w:rPr>
          <w:rFonts w:ascii="Arial" w:eastAsia="Times New Roman" w:hAnsi="Arial" w:cs="Arial"/>
          <w:color w:val="000000"/>
          <w:sz w:val="26"/>
          <w:szCs w:val="26"/>
        </w:rPr>
        <w:t>:</w:t>
      </w:r>
      <w:proofErr w:type="gramEnd"/>
      <w:r w:rsidRPr="001E0041">
        <w:rPr>
          <w:rFonts w:ascii="Times New Roman" w:eastAsia="Times New Roman" w:hAnsi="Times New Roman" w:cs="Times New Roman"/>
          <w:color w:val="000000"/>
          <w:sz w:val="27"/>
          <w:szCs w:val="27"/>
        </w:rPr>
        <w:br/>
      </w:r>
      <w:r w:rsidRPr="001E0041">
        <w:rPr>
          <w:rFonts w:ascii="Times New Roman" w:eastAsia="Times New Roman" w:hAnsi="Times New Roman" w:cs="Times New Roman"/>
          <w:color w:val="000000"/>
          <w:sz w:val="27"/>
          <w:szCs w:val="27"/>
        </w:rPr>
        <w:br/>
      </w:r>
      <w:r w:rsidRPr="001E0041">
        <w:rPr>
          <w:rFonts w:ascii="Arial" w:eastAsia="Times New Roman" w:hAnsi="Arial" w:cs="Arial"/>
          <w:color w:val="000000"/>
          <w:sz w:val="26"/>
          <w:szCs w:val="26"/>
        </w:rPr>
        <w:t xml:space="preserve">Students should be aware that this course contains the intellectual property of their instructor, TA, and/or the University of Waterloo.  </w:t>
      </w:r>
      <w:proofErr w:type="gramStart"/>
      <w:r w:rsidRPr="001E0041">
        <w:rPr>
          <w:rFonts w:ascii="Arial" w:eastAsia="Times New Roman" w:hAnsi="Arial" w:cs="Arial"/>
          <w:color w:val="000000"/>
          <w:sz w:val="26"/>
          <w:szCs w:val="26"/>
        </w:rPr>
        <w:t>Intellectual property includes items such as:</w:t>
      </w:r>
      <w:r w:rsidRPr="001E0041">
        <w:rPr>
          <w:rFonts w:ascii="Times New Roman" w:eastAsia="Times New Roman" w:hAnsi="Times New Roman" w:cs="Times New Roman"/>
          <w:color w:val="000000"/>
          <w:sz w:val="27"/>
          <w:szCs w:val="27"/>
        </w:rPr>
        <w:br/>
      </w:r>
      <w:r w:rsidRPr="001E0041">
        <w:rPr>
          <w:rFonts w:ascii="Arial" w:eastAsia="Times New Roman" w:hAnsi="Arial" w:cs="Arial"/>
          <w:color w:val="000000"/>
          <w:sz w:val="26"/>
          <w:szCs w:val="26"/>
        </w:rPr>
        <w:t>-Lecture content, spoken and written (and any audio/video recording thereof);</w:t>
      </w:r>
      <w:r w:rsidRPr="001E0041">
        <w:rPr>
          <w:rFonts w:ascii="Times New Roman" w:eastAsia="Times New Roman" w:hAnsi="Times New Roman" w:cs="Times New Roman"/>
          <w:color w:val="000000"/>
          <w:sz w:val="27"/>
          <w:szCs w:val="27"/>
        </w:rPr>
        <w:br/>
      </w:r>
      <w:r w:rsidRPr="001E0041">
        <w:rPr>
          <w:rFonts w:ascii="Arial" w:eastAsia="Times New Roman" w:hAnsi="Arial" w:cs="Arial"/>
          <w:color w:val="000000"/>
          <w:sz w:val="26"/>
          <w:szCs w:val="26"/>
        </w:rPr>
        <w:t>-Lecture handouts, presentations, and other materials prepared for the course (e.g., PowerPoint slides);</w:t>
      </w:r>
      <w:r w:rsidRPr="001E0041">
        <w:rPr>
          <w:rFonts w:ascii="Times New Roman" w:eastAsia="Times New Roman" w:hAnsi="Times New Roman" w:cs="Times New Roman"/>
          <w:color w:val="000000"/>
          <w:sz w:val="27"/>
          <w:szCs w:val="27"/>
        </w:rPr>
        <w:br/>
      </w:r>
      <w:r w:rsidRPr="001E0041">
        <w:rPr>
          <w:rFonts w:ascii="Arial" w:eastAsia="Times New Roman" w:hAnsi="Arial" w:cs="Arial"/>
          <w:color w:val="000000"/>
          <w:sz w:val="26"/>
          <w:szCs w:val="26"/>
        </w:rPr>
        <w:t>-Questions or solution sets from various types of assessments (e.g., assignments, quizzes, tests, final exams); and</w:t>
      </w:r>
      <w:r w:rsidRPr="001E0041">
        <w:rPr>
          <w:rFonts w:ascii="Times New Roman" w:eastAsia="Times New Roman" w:hAnsi="Times New Roman" w:cs="Times New Roman"/>
          <w:color w:val="000000"/>
          <w:sz w:val="27"/>
          <w:szCs w:val="27"/>
        </w:rPr>
        <w:br/>
      </w:r>
      <w:r w:rsidRPr="001E0041">
        <w:rPr>
          <w:rFonts w:ascii="Arial" w:eastAsia="Times New Roman" w:hAnsi="Arial" w:cs="Arial"/>
          <w:color w:val="000000"/>
          <w:sz w:val="26"/>
          <w:szCs w:val="26"/>
        </w:rPr>
        <w:t>-Work protected by copyright (e.g., any work authored by the instructor or TA or used by the instructor or TA with permission of the copyright owner).</w:t>
      </w:r>
      <w:r w:rsidRPr="001E0041">
        <w:rPr>
          <w:rFonts w:ascii="Times New Roman" w:eastAsia="Times New Roman" w:hAnsi="Times New Roman" w:cs="Times New Roman"/>
          <w:color w:val="000000"/>
          <w:sz w:val="27"/>
          <w:szCs w:val="27"/>
        </w:rPr>
        <w:br/>
      </w:r>
      <w:r w:rsidRPr="001E0041">
        <w:rPr>
          <w:rFonts w:ascii="Times New Roman" w:eastAsia="Times New Roman" w:hAnsi="Times New Roman" w:cs="Times New Roman"/>
          <w:color w:val="000000"/>
          <w:sz w:val="27"/>
          <w:szCs w:val="27"/>
        </w:rPr>
        <w:br/>
      </w:r>
      <w:proofErr w:type="gramEnd"/>
      <w:r w:rsidRPr="001E0041">
        <w:rPr>
          <w:rFonts w:ascii="Arial" w:eastAsia="Times New Roman" w:hAnsi="Arial" w:cs="Arial"/>
          <w:color w:val="000000"/>
          <w:sz w:val="26"/>
          <w:szCs w:val="26"/>
        </w:rP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TA and/or the University of Waterloo for permission before uploading and sharing the intellectual property of others online (e.g., to an online repository).</w:t>
      </w:r>
      <w:r w:rsidRPr="001E0041">
        <w:rPr>
          <w:rFonts w:ascii="Times New Roman" w:eastAsia="Times New Roman" w:hAnsi="Times New Roman" w:cs="Times New Roman"/>
          <w:color w:val="000000"/>
          <w:sz w:val="27"/>
          <w:szCs w:val="27"/>
        </w:rPr>
        <w:br/>
      </w:r>
      <w:r w:rsidRPr="001E0041">
        <w:rPr>
          <w:rFonts w:ascii="Times New Roman" w:eastAsia="Times New Roman" w:hAnsi="Times New Roman" w:cs="Times New Roman"/>
          <w:color w:val="000000"/>
          <w:sz w:val="27"/>
          <w:szCs w:val="27"/>
        </w:rPr>
        <w:br/>
      </w:r>
      <w:r w:rsidRPr="001E0041">
        <w:rPr>
          <w:rFonts w:ascii="Arial" w:eastAsia="Times New Roman" w:hAnsi="Arial" w:cs="Arial"/>
          <w:color w:val="000000"/>
          <w:sz w:val="26"/>
          <w:szCs w:val="26"/>
        </w:rPr>
        <w:t xml:space="preserve">Permission from an instructor, TA or the University is also necessary before sharing the intellectual property of others from completed courses with students taking the same/similar courses in subsequent terms/years. In many cases, instructors might be happy to allow distribution of certain materials. However, doing so without expressed permission </w:t>
      </w:r>
      <w:proofErr w:type="gramStart"/>
      <w:r w:rsidRPr="001E0041">
        <w:rPr>
          <w:rFonts w:ascii="Arial" w:eastAsia="Times New Roman" w:hAnsi="Arial" w:cs="Arial"/>
          <w:color w:val="000000"/>
          <w:sz w:val="26"/>
          <w:szCs w:val="26"/>
        </w:rPr>
        <w:t>is considered</w:t>
      </w:r>
      <w:proofErr w:type="gramEnd"/>
      <w:r w:rsidRPr="001E0041">
        <w:rPr>
          <w:rFonts w:ascii="Arial" w:eastAsia="Times New Roman" w:hAnsi="Arial" w:cs="Arial"/>
          <w:color w:val="000000"/>
          <w:sz w:val="26"/>
          <w:szCs w:val="26"/>
        </w:rPr>
        <w:t xml:space="preserve"> a violation of intellectual property rights.</w:t>
      </w:r>
      <w:r w:rsidRPr="001E0041">
        <w:rPr>
          <w:rFonts w:ascii="Times New Roman" w:eastAsia="Times New Roman" w:hAnsi="Times New Roman" w:cs="Times New Roman"/>
          <w:color w:val="000000"/>
          <w:sz w:val="27"/>
          <w:szCs w:val="27"/>
        </w:rPr>
        <w:br/>
      </w:r>
      <w:r w:rsidRPr="001E0041">
        <w:rPr>
          <w:rFonts w:ascii="Times New Roman" w:eastAsia="Times New Roman" w:hAnsi="Times New Roman" w:cs="Times New Roman"/>
          <w:color w:val="000000"/>
          <w:sz w:val="27"/>
          <w:szCs w:val="27"/>
        </w:rPr>
        <w:br/>
      </w:r>
      <w:r w:rsidRPr="001E0041">
        <w:rPr>
          <w:rFonts w:ascii="Arial" w:eastAsia="Times New Roman" w:hAnsi="Arial" w:cs="Arial"/>
          <w:color w:val="000000"/>
          <w:sz w:val="26"/>
          <w:szCs w:val="26"/>
        </w:rPr>
        <w:t>Please alert the instructor if you become aware of intellectual property belonging to others (past or present) circulating, either through the student body or online. The intellectual property rights owner deserves to know (and may have already given their consent).</w:t>
      </w:r>
    </w:p>
    <w:p w:rsidR="001E0041" w:rsidRPr="001E0041" w:rsidRDefault="001E0041" w:rsidP="001E0041">
      <w:pPr>
        <w:spacing w:after="120" w:line="240" w:lineRule="auto"/>
        <w:ind w:left="-4" w:hanging="11"/>
        <w:outlineLvl w:val="1"/>
        <w:rPr>
          <w:rFonts w:ascii="Arial" w:eastAsia="Times New Roman" w:hAnsi="Arial" w:cs="Arial"/>
          <w:b/>
          <w:bCs/>
          <w:color w:val="000000"/>
          <w:sz w:val="20"/>
          <w:szCs w:val="20"/>
        </w:rPr>
      </w:pPr>
      <w:r w:rsidRPr="001E0041">
        <w:rPr>
          <w:rFonts w:ascii="Arial" w:eastAsia="Times New Roman" w:hAnsi="Arial" w:cs="Arial"/>
          <w:b/>
          <w:bCs/>
          <w:color w:val="000000"/>
          <w:sz w:val="26"/>
          <w:szCs w:val="26"/>
        </w:rPr>
        <w:t>Grading Guidelines </w:t>
      </w:r>
    </w:p>
    <w:p w:rsidR="001E0041" w:rsidRPr="001E0041" w:rsidRDefault="001E0041" w:rsidP="001E0041">
      <w:pPr>
        <w:spacing w:after="0" w:line="240" w:lineRule="auto"/>
        <w:ind w:left="-5"/>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The table below identifies a number of generic elements to guide grading of assignments, but to be clear we do not apply this or the assignment specific grading rubrics mechanically.  The percentage range in brackets is our expectation of how many students would fall in this range – but this does not operate as a curve – rather we would expect to see only a handful of exceptional papers and we would expect the bulk of the marks to fall in the 72 to 80 range.  One might expect that the grades on assignments will improve over the course. </w:t>
      </w:r>
    </w:p>
    <w:tbl>
      <w:tblPr>
        <w:tblW w:w="9576" w:type="dxa"/>
        <w:tblInd w:w="-107" w:type="dxa"/>
        <w:tblCellMar>
          <w:left w:w="0" w:type="dxa"/>
          <w:right w:w="0" w:type="dxa"/>
        </w:tblCellMar>
        <w:tblLook w:val="04A0" w:firstRow="1" w:lastRow="0" w:firstColumn="1" w:lastColumn="0" w:noHBand="0" w:noVBand="1"/>
      </w:tblPr>
      <w:tblGrid>
        <w:gridCol w:w="960"/>
        <w:gridCol w:w="8616"/>
      </w:tblGrid>
      <w:tr w:rsidR="001E0041" w:rsidRPr="001E0041" w:rsidTr="001E0041">
        <w:trPr>
          <w:trHeight w:val="410"/>
        </w:trPr>
        <w:tc>
          <w:tcPr>
            <w:tcW w:w="960" w:type="dxa"/>
            <w:tcBorders>
              <w:top w:val="single" w:sz="8" w:space="0" w:color="000000"/>
              <w:left w:val="single" w:sz="8" w:space="0" w:color="000000"/>
              <w:bottom w:val="single" w:sz="8" w:space="0" w:color="000000"/>
              <w:right w:val="single" w:sz="8" w:space="0" w:color="000000"/>
            </w:tcBorders>
            <w:tcMar>
              <w:top w:w="71" w:type="dxa"/>
              <w:left w:w="106" w:type="dxa"/>
              <w:bottom w:w="0" w:type="dxa"/>
              <w:right w:w="74" w:type="dxa"/>
            </w:tcMar>
            <w:hideMark/>
          </w:tcPr>
          <w:p w:rsidR="001E0041" w:rsidRPr="001E0041" w:rsidRDefault="001E0041" w:rsidP="001E0041">
            <w:pPr>
              <w:spacing w:after="0" w:line="257" w:lineRule="atLeast"/>
              <w:ind w:left="2"/>
              <w:rPr>
                <w:rFonts w:ascii="Times New Roman" w:eastAsia="Times New Roman" w:hAnsi="Times New Roman" w:cs="Times New Roman"/>
                <w:color w:val="000000"/>
                <w:sz w:val="24"/>
                <w:szCs w:val="24"/>
              </w:rPr>
            </w:pPr>
            <w:r w:rsidRPr="001E0041">
              <w:rPr>
                <w:rFonts w:ascii="Calibri" w:eastAsia="Times New Roman" w:hAnsi="Calibri" w:cs="Calibri"/>
                <w:color w:val="000000"/>
              </w:rPr>
              <w:t> Mark</w:t>
            </w:r>
          </w:p>
        </w:tc>
        <w:tc>
          <w:tcPr>
            <w:tcW w:w="8616" w:type="dxa"/>
            <w:tcBorders>
              <w:top w:val="single" w:sz="8" w:space="0" w:color="000000"/>
              <w:left w:val="nil"/>
              <w:bottom w:val="single" w:sz="8" w:space="0" w:color="000000"/>
              <w:right w:val="single" w:sz="8" w:space="0" w:color="000000"/>
            </w:tcBorders>
            <w:tcMar>
              <w:top w:w="71" w:type="dxa"/>
              <w:left w:w="106" w:type="dxa"/>
              <w:bottom w:w="0" w:type="dxa"/>
              <w:right w:w="74" w:type="dxa"/>
            </w:tcMar>
            <w:hideMark/>
          </w:tcPr>
          <w:p w:rsidR="001E0041" w:rsidRPr="001E0041" w:rsidRDefault="001E0041" w:rsidP="001E0041">
            <w:pPr>
              <w:spacing w:after="0" w:line="257" w:lineRule="atLeast"/>
              <w:rPr>
                <w:rFonts w:ascii="Times New Roman" w:eastAsia="Times New Roman" w:hAnsi="Times New Roman" w:cs="Times New Roman"/>
                <w:color w:val="000000"/>
                <w:sz w:val="24"/>
                <w:szCs w:val="24"/>
              </w:rPr>
            </w:pPr>
            <w:r w:rsidRPr="001E0041">
              <w:rPr>
                <w:rFonts w:ascii="Calibri" w:eastAsia="Times New Roman" w:hAnsi="Calibri" w:cs="Calibri"/>
                <w:color w:val="000000"/>
              </w:rPr>
              <w:t>Expectations</w:t>
            </w:r>
          </w:p>
        </w:tc>
      </w:tr>
      <w:tr w:rsidR="001E0041" w:rsidRPr="001E0041" w:rsidTr="001E0041">
        <w:trPr>
          <w:trHeight w:val="1330"/>
        </w:trPr>
        <w:tc>
          <w:tcPr>
            <w:tcW w:w="960" w:type="dxa"/>
            <w:tcBorders>
              <w:top w:val="nil"/>
              <w:left w:val="single" w:sz="8" w:space="0" w:color="000000"/>
              <w:bottom w:val="single" w:sz="8" w:space="0" w:color="000000"/>
              <w:right w:val="single" w:sz="8" w:space="0" w:color="000000"/>
            </w:tcBorders>
            <w:tcMar>
              <w:top w:w="71" w:type="dxa"/>
              <w:left w:w="106" w:type="dxa"/>
              <w:bottom w:w="0" w:type="dxa"/>
              <w:right w:w="74" w:type="dxa"/>
            </w:tcMar>
            <w:hideMark/>
          </w:tcPr>
          <w:p w:rsidR="001E0041" w:rsidRPr="001E0041" w:rsidRDefault="001E0041" w:rsidP="001E0041">
            <w:pPr>
              <w:spacing w:after="0" w:line="257" w:lineRule="atLeast"/>
              <w:ind w:left="2"/>
              <w:rPr>
                <w:rFonts w:ascii="Times New Roman" w:eastAsia="Times New Roman" w:hAnsi="Times New Roman" w:cs="Times New Roman"/>
                <w:color w:val="000000"/>
                <w:sz w:val="24"/>
                <w:szCs w:val="24"/>
              </w:rPr>
            </w:pPr>
            <w:r w:rsidRPr="001E0041">
              <w:rPr>
                <w:rFonts w:ascii="Calibri" w:eastAsia="Times New Roman" w:hAnsi="Calibri" w:cs="Calibri"/>
                <w:color w:val="000000"/>
              </w:rPr>
              <w:t>&gt; 90%</w:t>
            </w:r>
          </w:p>
        </w:tc>
        <w:tc>
          <w:tcPr>
            <w:tcW w:w="8616" w:type="dxa"/>
            <w:tcBorders>
              <w:top w:val="nil"/>
              <w:left w:val="nil"/>
              <w:bottom w:val="single" w:sz="8" w:space="0" w:color="000000"/>
              <w:right w:val="single" w:sz="8" w:space="0" w:color="000000"/>
            </w:tcBorders>
            <w:tcMar>
              <w:top w:w="71" w:type="dxa"/>
              <w:left w:w="106" w:type="dxa"/>
              <w:bottom w:w="0" w:type="dxa"/>
              <w:right w:w="74" w:type="dxa"/>
            </w:tcMar>
            <w:hideMark/>
          </w:tcPr>
          <w:p w:rsidR="001E0041" w:rsidRPr="001E0041" w:rsidRDefault="001E0041" w:rsidP="001E0041">
            <w:pPr>
              <w:spacing w:after="0" w:line="257" w:lineRule="atLeast"/>
              <w:ind w:right="13"/>
              <w:rPr>
                <w:rFonts w:ascii="Times New Roman" w:eastAsia="Times New Roman" w:hAnsi="Times New Roman" w:cs="Times New Roman"/>
                <w:color w:val="000000"/>
                <w:sz w:val="24"/>
                <w:szCs w:val="24"/>
              </w:rPr>
            </w:pPr>
            <w:r w:rsidRPr="001E0041">
              <w:rPr>
                <w:rFonts w:ascii="Calibri" w:eastAsia="Times New Roman" w:hAnsi="Calibri" w:cs="Calibri"/>
                <w:color w:val="000000"/>
              </w:rPr>
              <w:t>Exceptional (5% to 10 %) Few or no technical errors (typos, spelling, grammar); clarity in writing style; coherent structure and flow; demonstration of very strong understanding of underlying substantive content and client’s problem; clear and compelling connection made between material and client problem; appropriate reference to source materials; paper presents a logical point of view</w:t>
            </w:r>
          </w:p>
        </w:tc>
      </w:tr>
      <w:tr w:rsidR="001E0041" w:rsidRPr="001E0041" w:rsidTr="001E0041">
        <w:trPr>
          <w:trHeight w:val="1178"/>
        </w:trPr>
        <w:tc>
          <w:tcPr>
            <w:tcW w:w="960" w:type="dxa"/>
            <w:tcBorders>
              <w:top w:val="nil"/>
              <w:left w:val="single" w:sz="8" w:space="0" w:color="000000"/>
              <w:bottom w:val="single" w:sz="8" w:space="0" w:color="000000"/>
              <w:right w:val="single" w:sz="8" w:space="0" w:color="000000"/>
            </w:tcBorders>
            <w:tcMar>
              <w:top w:w="71" w:type="dxa"/>
              <w:left w:w="106" w:type="dxa"/>
              <w:bottom w:w="0" w:type="dxa"/>
              <w:right w:w="74" w:type="dxa"/>
            </w:tcMar>
            <w:hideMark/>
          </w:tcPr>
          <w:p w:rsidR="001E0041" w:rsidRPr="001E0041" w:rsidRDefault="001E0041" w:rsidP="001E0041">
            <w:pPr>
              <w:spacing w:after="0" w:line="257" w:lineRule="atLeast"/>
              <w:ind w:left="2"/>
              <w:rPr>
                <w:rFonts w:ascii="Times New Roman" w:eastAsia="Times New Roman" w:hAnsi="Times New Roman" w:cs="Times New Roman"/>
                <w:color w:val="000000"/>
                <w:sz w:val="24"/>
                <w:szCs w:val="24"/>
              </w:rPr>
            </w:pPr>
            <w:r w:rsidRPr="001E0041">
              <w:rPr>
                <w:rFonts w:ascii="Calibri" w:eastAsia="Times New Roman" w:hAnsi="Calibri" w:cs="Calibri"/>
                <w:color w:val="000000"/>
              </w:rPr>
              <w:t>80 -</w:t>
            </w:r>
          </w:p>
          <w:p w:rsidR="001E0041" w:rsidRPr="001E0041" w:rsidRDefault="001E0041" w:rsidP="001E0041">
            <w:pPr>
              <w:spacing w:after="0" w:line="257" w:lineRule="atLeast"/>
              <w:ind w:left="2"/>
              <w:rPr>
                <w:rFonts w:ascii="Times New Roman" w:eastAsia="Times New Roman" w:hAnsi="Times New Roman" w:cs="Times New Roman"/>
                <w:color w:val="000000"/>
                <w:sz w:val="24"/>
                <w:szCs w:val="24"/>
              </w:rPr>
            </w:pPr>
            <w:r w:rsidRPr="001E0041">
              <w:rPr>
                <w:rFonts w:ascii="Calibri" w:eastAsia="Times New Roman" w:hAnsi="Calibri" w:cs="Calibri"/>
                <w:color w:val="000000"/>
              </w:rPr>
              <w:t>90%</w:t>
            </w:r>
          </w:p>
        </w:tc>
        <w:tc>
          <w:tcPr>
            <w:tcW w:w="8616" w:type="dxa"/>
            <w:tcBorders>
              <w:top w:val="nil"/>
              <w:left w:val="nil"/>
              <w:bottom w:val="single" w:sz="8" w:space="0" w:color="000000"/>
              <w:right w:val="single" w:sz="8" w:space="0" w:color="000000"/>
            </w:tcBorders>
            <w:tcMar>
              <w:top w:w="71" w:type="dxa"/>
              <w:left w:w="106" w:type="dxa"/>
              <w:bottom w:w="0" w:type="dxa"/>
              <w:right w:w="74" w:type="dxa"/>
            </w:tcMar>
            <w:hideMark/>
          </w:tcPr>
          <w:p w:rsidR="001E0041" w:rsidRPr="001E0041" w:rsidRDefault="001E0041" w:rsidP="001E0041">
            <w:pPr>
              <w:spacing w:after="180" w:line="240" w:lineRule="atLeast"/>
              <w:rPr>
                <w:rFonts w:ascii="Times New Roman" w:eastAsia="Times New Roman" w:hAnsi="Times New Roman" w:cs="Times New Roman"/>
                <w:color w:val="000000"/>
                <w:sz w:val="24"/>
                <w:szCs w:val="24"/>
              </w:rPr>
            </w:pPr>
            <w:r w:rsidRPr="001E0041">
              <w:rPr>
                <w:rFonts w:ascii="Calibri" w:eastAsia="Times New Roman" w:hAnsi="Calibri" w:cs="Calibri"/>
                <w:color w:val="000000"/>
              </w:rPr>
              <w:t>Very good (15 to 25%) Few technical errors; strong understanding of underlying content and client problem; strong connection made between material and client problem; appropriate reference to source material; perhaps a few unreferenced points or reference errors; document is well structured and consistent </w:t>
            </w:r>
          </w:p>
        </w:tc>
      </w:tr>
      <w:tr w:rsidR="001E0041" w:rsidRPr="001E0041" w:rsidTr="001E0041">
        <w:trPr>
          <w:trHeight w:val="864"/>
        </w:trPr>
        <w:tc>
          <w:tcPr>
            <w:tcW w:w="960" w:type="dxa"/>
            <w:tcBorders>
              <w:top w:val="nil"/>
              <w:left w:val="single" w:sz="8" w:space="0" w:color="000000"/>
              <w:bottom w:val="single" w:sz="8" w:space="0" w:color="000000"/>
              <w:right w:val="single" w:sz="8" w:space="0" w:color="000000"/>
            </w:tcBorders>
            <w:tcMar>
              <w:top w:w="71" w:type="dxa"/>
              <w:left w:w="106" w:type="dxa"/>
              <w:bottom w:w="0" w:type="dxa"/>
              <w:right w:w="74" w:type="dxa"/>
            </w:tcMar>
            <w:hideMark/>
          </w:tcPr>
          <w:p w:rsidR="001E0041" w:rsidRPr="001E0041" w:rsidRDefault="001E0041" w:rsidP="001E0041">
            <w:pPr>
              <w:spacing w:after="0" w:line="257" w:lineRule="atLeast"/>
              <w:ind w:left="2"/>
              <w:rPr>
                <w:rFonts w:ascii="Times New Roman" w:eastAsia="Times New Roman" w:hAnsi="Times New Roman" w:cs="Times New Roman"/>
                <w:color w:val="000000"/>
                <w:sz w:val="24"/>
                <w:szCs w:val="24"/>
              </w:rPr>
            </w:pPr>
            <w:r w:rsidRPr="001E0041">
              <w:rPr>
                <w:rFonts w:ascii="Calibri" w:eastAsia="Times New Roman" w:hAnsi="Calibri" w:cs="Calibri"/>
                <w:color w:val="000000"/>
              </w:rPr>
              <w:t>72-80%</w:t>
            </w:r>
          </w:p>
        </w:tc>
        <w:tc>
          <w:tcPr>
            <w:tcW w:w="8616" w:type="dxa"/>
            <w:tcBorders>
              <w:top w:val="nil"/>
              <w:left w:val="nil"/>
              <w:bottom w:val="single" w:sz="8" w:space="0" w:color="000000"/>
              <w:right w:val="single" w:sz="8" w:space="0" w:color="000000"/>
            </w:tcBorders>
            <w:tcMar>
              <w:top w:w="71" w:type="dxa"/>
              <w:left w:w="106" w:type="dxa"/>
              <w:bottom w:w="0" w:type="dxa"/>
              <w:right w:w="74" w:type="dxa"/>
            </w:tcMar>
            <w:hideMark/>
          </w:tcPr>
          <w:p w:rsidR="001E0041" w:rsidRPr="001E0041" w:rsidRDefault="001E0041" w:rsidP="001E0041">
            <w:pPr>
              <w:spacing w:after="0" w:line="257" w:lineRule="atLeast"/>
              <w:rPr>
                <w:rFonts w:ascii="Times New Roman" w:eastAsia="Times New Roman" w:hAnsi="Times New Roman" w:cs="Times New Roman"/>
                <w:color w:val="000000"/>
                <w:sz w:val="24"/>
                <w:szCs w:val="24"/>
              </w:rPr>
            </w:pPr>
            <w:r w:rsidRPr="001E0041">
              <w:rPr>
                <w:rFonts w:ascii="Calibri" w:eastAsia="Times New Roman" w:hAnsi="Calibri" w:cs="Calibri"/>
                <w:color w:val="000000"/>
              </w:rPr>
              <w:t>Good (30 to 50 %) few technical errors; demonstrates solid understanding of course material; demonstrates a reasonable understanding of client problem and connects content to problem; well referenced; document is relatively coherent and somewhat consistent</w:t>
            </w:r>
          </w:p>
        </w:tc>
      </w:tr>
      <w:tr w:rsidR="001E0041" w:rsidRPr="001E0041" w:rsidTr="001E0041">
        <w:trPr>
          <w:trHeight w:val="869"/>
        </w:trPr>
        <w:tc>
          <w:tcPr>
            <w:tcW w:w="960" w:type="dxa"/>
            <w:tcBorders>
              <w:top w:val="nil"/>
              <w:left w:val="single" w:sz="8" w:space="0" w:color="000000"/>
              <w:bottom w:val="single" w:sz="8" w:space="0" w:color="000000"/>
              <w:right w:val="single" w:sz="8" w:space="0" w:color="000000"/>
            </w:tcBorders>
            <w:tcMar>
              <w:top w:w="71" w:type="dxa"/>
              <w:left w:w="106" w:type="dxa"/>
              <w:bottom w:w="0" w:type="dxa"/>
              <w:right w:w="74" w:type="dxa"/>
            </w:tcMar>
            <w:hideMark/>
          </w:tcPr>
          <w:p w:rsidR="001E0041" w:rsidRPr="001E0041" w:rsidRDefault="001E0041" w:rsidP="001E0041">
            <w:pPr>
              <w:spacing w:after="0" w:line="257" w:lineRule="atLeast"/>
              <w:ind w:left="2"/>
              <w:rPr>
                <w:rFonts w:ascii="Times New Roman" w:eastAsia="Times New Roman" w:hAnsi="Times New Roman" w:cs="Times New Roman"/>
                <w:color w:val="000000"/>
                <w:sz w:val="24"/>
                <w:szCs w:val="24"/>
              </w:rPr>
            </w:pPr>
            <w:r w:rsidRPr="001E0041">
              <w:rPr>
                <w:rFonts w:ascii="Calibri" w:eastAsia="Times New Roman" w:hAnsi="Calibri" w:cs="Calibri"/>
                <w:color w:val="000000"/>
              </w:rPr>
              <w:t>65 to </w:t>
            </w:r>
          </w:p>
          <w:p w:rsidR="001E0041" w:rsidRPr="001E0041" w:rsidRDefault="001E0041" w:rsidP="001E0041">
            <w:pPr>
              <w:spacing w:after="0" w:line="257" w:lineRule="atLeast"/>
              <w:ind w:left="2"/>
              <w:rPr>
                <w:rFonts w:ascii="Times New Roman" w:eastAsia="Times New Roman" w:hAnsi="Times New Roman" w:cs="Times New Roman"/>
                <w:color w:val="000000"/>
                <w:sz w:val="24"/>
                <w:szCs w:val="24"/>
              </w:rPr>
            </w:pPr>
            <w:r w:rsidRPr="001E0041">
              <w:rPr>
                <w:rFonts w:ascii="Calibri" w:eastAsia="Times New Roman" w:hAnsi="Calibri" w:cs="Calibri"/>
                <w:color w:val="000000"/>
              </w:rPr>
              <w:t>72%</w:t>
            </w:r>
          </w:p>
        </w:tc>
        <w:tc>
          <w:tcPr>
            <w:tcW w:w="8616" w:type="dxa"/>
            <w:tcBorders>
              <w:top w:val="nil"/>
              <w:left w:val="nil"/>
              <w:bottom w:val="single" w:sz="8" w:space="0" w:color="000000"/>
              <w:right w:val="single" w:sz="8" w:space="0" w:color="000000"/>
            </w:tcBorders>
            <w:tcMar>
              <w:top w:w="71" w:type="dxa"/>
              <w:left w:w="106" w:type="dxa"/>
              <w:bottom w:w="0" w:type="dxa"/>
              <w:right w:w="74" w:type="dxa"/>
            </w:tcMar>
            <w:hideMark/>
          </w:tcPr>
          <w:p w:rsidR="001E0041" w:rsidRPr="001E0041" w:rsidRDefault="001E0041" w:rsidP="001E0041">
            <w:pPr>
              <w:spacing w:after="0" w:line="257" w:lineRule="atLeast"/>
              <w:rPr>
                <w:rFonts w:ascii="Times New Roman" w:eastAsia="Times New Roman" w:hAnsi="Times New Roman" w:cs="Times New Roman"/>
                <w:color w:val="000000"/>
                <w:sz w:val="24"/>
                <w:szCs w:val="24"/>
              </w:rPr>
            </w:pPr>
            <w:r w:rsidRPr="001E0041">
              <w:rPr>
                <w:rFonts w:ascii="Times New Roman" w:eastAsia="Times New Roman" w:hAnsi="Times New Roman" w:cs="Times New Roman"/>
                <w:color w:val="000000"/>
              </w:rPr>
              <w:t>Adequate (10 to 20 %); some technical errors; demonstrates a basic understanding of the task and client’s problem; makes some connection between material and client problem; some structure but inconsistent  </w:t>
            </w:r>
          </w:p>
        </w:tc>
      </w:tr>
      <w:tr w:rsidR="001E0041" w:rsidRPr="001E0041" w:rsidTr="001E0041">
        <w:trPr>
          <w:trHeight w:val="871"/>
        </w:trPr>
        <w:tc>
          <w:tcPr>
            <w:tcW w:w="960" w:type="dxa"/>
            <w:tcBorders>
              <w:top w:val="nil"/>
              <w:left w:val="single" w:sz="8" w:space="0" w:color="000000"/>
              <w:bottom w:val="single" w:sz="8" w:space="0" w:color="000000"/>
              <w:right w:val="single" w:sz="8" w:space="0" w:color="000000"/>
            </w:tcBorders>
            <w:tcMar>
              <w:top w:w="71" w:type="dxa"/>
              <w:left w:w="106" w:type="dxa"/>
              <w:bottom w:w="0" w:type="dxa"/>
              <w:right w:w="74" w:type="dxa"/>
            </w:tcMar>
            <w:hideMark/>
          </w:tcPr>
          <w:p w:rsidR="001E0041" w:rsidRPr="001E0041" w:rsidRDefault="001E0041" w:rsidP="001E0041">
            <w:pPr>
              <w:spacing w:after="0" w:line="257" w:lineRule="atLeast"/>
              <w:ind w:left="2"/>
              <w:rPr>
                <w:rFonts w:ascii="Times New Roman" w:eastAsia="Times New Roman" w:hAnsi="Times New Roman" w:cs="Times New Roman"/>
                <w:color w:val="000000"/>
                <w:sz w:val="24"/>
                <w:szCs w:val="24"/>
              </w:rPr>
            </w:pPr>
            <w:r w:rsidRPr="001E0041">
              <w:rPr>
                <w:rFonts w:ascii="Calibri" w:eastAsia="Times New Roman" w:hAnsi="Calibri" w:cs="Calibri"/>
                <w:color w:val="000000"/>
              </w:rPr>
              <w:t>50 to </w:t>
            </w:r>
          </w:p>
          <w:p w:rsidR="001E0041" w:rsidRPr="001E0041" w:rsidRDefault="001E0041" w:rsidP="001E0041">
            <w:pPr>
              <w:spacing w:after="0" w:line="257" w:lineRule="atLeast"/>
              <w:ind w:left="2"/>
              <w:rPr>
                <w:rFonts w:ascii="Times New Roman" w:eastAsia="Times New Roman" w:hAnsi="Times New Roman" w:cs="Times New Roman"/>
                <w:color w:val="000000"/>
                <w:sz w:val="24"/>
                <w:szCs w:val="24"/>
              </w:rPr>
            </w:pPr>
            <w:r w:rsidRPr="001E0041">
              <w:rPr>
                <w:rFonts w:ascii="Calibri" w:eastAsia="Times New Roman" w:hAnsi="Calibri" w:cs="Calibri"/>
                <w:color w:val="000000"/>
              </w:rPr>
              <w:t>65%</w:t>
            </w:r>
          </w:p>
        </w:tc>
        <w:tc>
          <w:tcPr>
            <w:tcW w:w="8616" w:type="dxa"/>
            <w:tcBorders>
              <w:top w:val="nil"/>
              <w:left w:val="nil"/>
              <w:bottom w:val="single" w:sz="8" w:space="0" w:color="000000"/>
              <w:right w:val="single" w:sz="8" w:space="0" w:color="000000"/>
            </w:tcBorders>
            <w:tcMar>
              <w:top w:w="71" w:type="dxa"/>
              <w:left w:w="106" w:type="dxa"/>
              <w:bottom w:w="0" w:type="dxa"/>
              <w:right w:w="74" w:type="dxa"/>
            </w:tcMar>
            <w:hideMark/>
          </w:tcPr>
          <w:p w:rsidR="001E0041" w:rsidRPr="001E0041" w:rsidRDefault="001E0041" w:rsidP="001E0041">
            <w:pPr>
              <w:spacing w:after="0" w:line="257" w:lineRule="atLeast"/>
              <w:rPr>
                <w:rFonts w:ascii="Times New Roman" w:eastAsia="Times New Roman" w:hAnsi="Times New Roman" w:cs="Times New Roman"/>
                <w:color w:val="000000"/>
                <w:sz w:val="24"/>
                <w:szCs w:val="24"/>
              </w:rPr>
            </w:pPr>
            <w:r w:rsidRPr="001E0041">
              <w:rPr>
                <w:rFonts w:ascii="Calibri" w:eastAsia="Times New Roman" w:hAnsi="Calibri" w:cs="Calibri"/>
                <w:color w:val="000000"/>
              </w:rPr>
              <w:t>Marginal (0 to 10 %) An unacceptable number of technical errors; little apparent attempt to present a coherent application of content to client’s problem; demonstrates a weak understanding of material; inappropriate or missing references; lack of structure</w:t>
            </w:r>
          </w:p>
        </w:tc>
      </w:tr>
      <w:tr w:rsidR="001E0041" w:rsidRPr="001E0041" w:rsidTr="001E0041">
        <w:trPr>
          <w:trHeight w:val="410"/>
        </w:trPr>
        <w:tc>
          <w:tcPr>
            <w:tcW w:w="960" w:type="dxa"/>
            <w:tcBorders>
              <w:top w:val="nil"/>
              <w:left w:val="single" w:sz="8" w:space="0" w:color="000000"/>
              <w:bottom w:val="single" w:sz="8" w:space="0" w:color="000000"/>
              <w:right w:val="single" w:sz="8" w:space="0" w:color="000000"/>
            </w:tcBorders>
            <w:tcMar>
              <w:top w:w="71" w:type="dxa"/>
              <w:left w:w="106" w:type="dxa"/>
              <w:bottom w:w="0" w:type="dxa"/>
              <w:right w:w="74" w:type="dxa"/>
            </w:tcMar>
            <w:hideMark/>
          </w:tcPr>
          <w:p w:rsidR="001E0041" w:rsidRPr="001E0041" w:rsidRDefault="001E0041" w:rsidP="001E0041">
            <w:pPr>
              <w:spacing w:after="0" w:line="257" w:lineRule="atLeast"/>
              <w:ind w:left="2"/>
              <w:rPr>
                <w:rFonts w:ascii="Times New Roman" w:eastAsia="Times New Roman" w:hAnsi="Times New Roman" w:cs="Times New Roman"/>
                <w:color w:val="000000"/>
                <w:sz w:val="24"/>
                <w:szCs w:val="24"/>
              </w:rPr>
            </w:pPr>
            <w:r w:rsidRPr="001E0041">
              <w:rPr>
                <w:rFonts w:ascii="Calibri" w:eastAsia="Times New Roman" w:hAnsi="Calibri" w:cs="Calibri"/>
                <w:color w:val="000000"/>
              </w:rPr>
              <w:t>&lt; 50%</w:t>
            </w:r>
          </w:p>
        </w:tc>
        <w:tc>
          <w:tcPr>
            <w:tcW w:w="8616" w:type="dxa"/>
            <w:tcBorders>
              <w:top w:val="nil"/>
              <w:left w:val="nil"/>
              <w:bottom w:val="single" w:sz="8" w:space="0" w:color="000000"/>
              <w:right w:val="single" w:sz="8" w:space="0" w:color="000000"/>
            </w:tcBorders>
            <w:tcMar>
              <w:top w:w="71" w:type="dxa"/>
              <w:left w:w="106" w:type="dxa"/>
              <w:bottom w:w="0" w:type="dxa"/>
              <w:right w:w="74" w:type="dxa"/>
            </w:tcMar>
            <w:hideMark/>
          </w:tcPr>
          <w:p w:rsidR="001E0041" w:rsidRPr="001E0041" w:rsidRDefault="001E0041" w:rsidP="001E0041">
            <w:pPr>
              <w:spacing w:after="0" w:line="257" w:lineRule="atLeast"/>
              <w:rPr>
                <w:rFonts w:ascii="Times New Roman" w:eastAsia="Times New Roman" w:hAnsi="Times New Roman" w:cs="Times New Roman"/>
                <w:color w:val="000000"/>
                <w:sz w:val="24"/>
                <w:szCs w:val="24"/>
              </w:rPr>
            </w:pPr>
            <w:r w:rsidRPr="001E0041">
              <w:rPr>
                <w:rFonts w:ascii="Times New Roman" w:eastAsia="Times New Roman" w:hAnsi="Times New Roman" w:cs="Times New Roman"/>
                <w:color w:val="000000"/>
              </w:rPr>
              <w:t>Inadequate   </w:t>
            </w:r>
          </w:p>
        </w:tc>
      </w:tr>
    </w:tbl>
    <w:p w:rsidR="001E0041" w:rsidRPr="001E0041" w:rsidRDefault="001E0041" w:rsidP="001E0041">
      <w:pPr>
        <w:spacing w:after="53" w:line="240" w:lineRule="auto"/>
        <w:ind w:left="-4" w:hanging="11"/>
        <w:outlineLvl w:val="1"/>
        <w:rPr>
          <w:rFonts w:ascii="Arial" w:eastAsia="Times New Roman" w:hAnsi="Arial" w:cs="Arial"/>
          <w:b/>
          <w:bCs/>
          <w:color w:val="000000"/>
          <w:sz w:val="20"/>
          <w:szCs w:val="20"/>
        </w:rPr>
      </w:pPr>
      <w:r w:rsidRPr="001E0041">
        <w:rPr>
          <w:rFonts w:ascii="Calibri" w:eastAsia="Times New Roman" w:hAnsi="Calibri" w:cs="Calibri"/>
          <w:b/>
          <w:bCs/>
          <w:color w:val="000000"/>
        </w:rPr>
        <w:t> </w:t>
      </w:r>
    </w:p>
    <w:p w:rsidR="001E0041" w:rsidRPr="001E0041" w:rsidRDefault="001E0041" w:rsidP="001E0041">
      <w:pPr>
        <w:spacing w:after="53" w:line="240" w:lineRule="auto"/>
        <w:ind w:left="-4" w:hanging="11"/>
        <w:outlineLvl w:val="1"/>
        <w:rPr>
          <w:rFonts w:ascii="Arial" w:eastAsia="Times New Roman" w:hAnsi="Arial" w:cs="Arial"/>
          <w:b/>
          <w:bCs/>
          <w:color w:val="000000"/>
          <w:sz w:val="20"/>
          <w:szCs w:val="20"/>
        </w:rPr>
      </w:pPr>
      <w:r w:rsidRPr="001E0041">
        <w:rPr>
          <w:rFonts w:ascii="Arial" w:eastAsia="Times New Roman" w:hAnsi="Arial" w:cs="Arial"/>
          <w:b/>
          <w:bCs/>
          <w:color w:val="000000"/>
          <w:sz w:val="26"/>
          <w:szCs w:val="26"/>
        </w:rPr>
        <w:t>Research Ethics </w:t>
      </w:r>
    </w:p>
    <w:p w:rsidR="001E0041" w:rsidRPr="001E0041" w:rsidRDefault="001E0041" w:rsidP="001E0041">
      <w:pPr>
        <w:spacing w:after="308" w:line="240" w:lineRule="auto"/>
        <w:ind w:left="-5"/>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If any of your work on your research paper consists of research that involves humans as participants, then please contact the course instructor for guidance and see:  </w:t>
      </w:r>
      <w:hyperlink r:id="rId18" w:history="1">
        <w:r w:rsidRPr="001E0041">
          <w:rPr>
            <w:rFonts w:ascii="Arial" w:eastAsia="Times New Roman" w:hAnsi="Arial" w:cs="Arial"/>
            <w:color w:val="0000FF"/>
            <w:sz w:val="26"/>
            <w:szCs w:val="26"/>
            <w:u w:val="single"/>
          </w:rPr>
          <w:t>https://uwaterloo.ca/research/office-research-ethics</w:t>
        </w:r>
      </w:hyperlink>
      <w:hyperlink r:id="rId19" w:history="1">
        <w:r w:rsidRPr="001E0041">
          <w:rPr>
            <w:rFonts w:ascii="Arial" w:eastAsia="Times New Roman" w:hAnsi="Arial" w:cs="Arial"/>
            <w:sz w:val="26"/>
            <w:szCs w:val="26"/>
            <w:u w:val="single"/>
          </w:rPr>
          <w:t> </w:t>
        </w:r>
      </w:hyperlink>
      <w:r w:rsidRPr="001E0041">
        <w:rPr>
          <w:rFonts w:ascii="Arial" w:eastAsia="Times New Roman" w:hAnsi="Arial" w:cs="Arial"/>
          <w:color w:val="000000"/>
          <w:sz w:val="26"/>
          <w:szCs w:val="26"/>
        </w:rPr>
        <w:t xml:space="preserve">. Note that the ‘University of Waterloo requires all research conducted by its students, staff and faculty which involves humans as participants to undergo prior ethics review and clearance through the Director, Office of Human Research and Animal Care (Office). The ethics review and clearance processes </w:t>
      </w:r>
      <w:proofErr w:type="gramStart"/>
      <w:r w:rsidRPr="001E0041">
        <w:rPr>
          <w:rFonts w:ascii="Arial" w:eastAsia="Times New Roman" w:hAnsi="Arial" w:cs="Arial"/>
          <w:color w:val="000000"/>
          <w:sz w:val="26"/>
          <w:szCs w:val="26"/>
        </w:rPr>
        <w:t>are intended</w:t>
      </w:r>
      <w:proofErr w:type="gramEnd"/>
      <w:r w:rsidRPr="001E0041">
        <w:rPr>
          <w:rFonts w:ascii="Arial" w:eastAsia="Times New Roman" w:hAnsi="Arial" w:cs="Arial"/>
          <w:color w:val="000000"/>
          <w:sz w:val="26"/>
          <w:szCs w:val="26"/>
        </w:rPr>
        <w:t xml:space="preserve"> to ensure that projects comply with the Office's Guidelines for Research with Human Participants (Guidelines) as well as those of provincial and federal agencies, and that the safety, rights and welfare of participants are adequately protected. The Guidelines inform researchers about ethical issues and procedures which are of concern when conducting research with humans (e.g. confidentiality, risks and benefits, informed consent process etc.).’</w:t>
      </w:r>
    </w:p>
    <w:p w:rsidR="001E0041" w:rsidRPr="001E0041" w:rsidRDefault="001E0041" w:rsidP="001E0041">
      <w:pPr>
        <w:spacing w:after="53" w:line="240" w:lineRule="auto"/>
        <w:ind w:left="-4" w:hanging="11"/>
        <w:outlineLvl w:val="1"/>
        <w:rPr>
          <w:rFonts w:ascii="Arial" w:eastAsia="Times New Roman" w:hAnsi="Arial" w:cs="Arial"/>
          <w:b/>
          <w:bCs/>
          <w:color w:val="000000"/>
          <w:sz w:val="20"/>
          <w:szCs w:val="20"/>
        </w:rPr>
      </w:pPr>
      <w:r w:rsidRPr="001E0041">
        <w:rPr>
          <w:rFonts w:ascii="Arial" w:eastAsia="Times New Roman" w:hAnsi="Arial" w:cs="Arial"/>
          <w:b/>
          <w:bCs/>
          <w:color w:val="000000"/>
          <w:sz w:val="26"/>
          <w:szCs w:val="26"/>
        </w:rPr>
        <w:t>Notice of Recording </w:t>
      </w:r>
    </w:p>
    <w:p w:rsidR="001E0041" w:rsidRPr="001E0041" w:rsidRDefault="001E0041" w:rsidP="001E0041">
      <w:pPr>
        <w:spacing w:after="308" w:line="240" w:lineRule="auto"/>
        <w:ind w:left="-5"/>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 xml:space="preserve">Given the blended delivery of the course, workshops </w:t>
      </w:r>
      <w:proofErr w:type="gramStart"/>
      <w:r w:rsidRPr="001E0041">
        <w:rPr>
          <w:rFonts w:ascii="Arial" w:eastAsia="Times New Roman" w:hAnsi="Arial" w:cs="Arial"/>
          <w:color w:val="000000"/>
          <w:sz w:val="26"/>
          <w:szCs w:val="26"/>
        </w:rPr>
        <w:t>will be recorded</w:t>
      </w:r>
      <w:proofErr w:type="gramEnd"/>
      <w:r w:rsidRPr="001E0041">
        <w:rPr>
          <w:rFonts w:ascii="Arial" w:eastAsia="Times New Roman" w:hAnsi="Arial" w:cs="Arial"/>
          <w:color w:val="000000"/>
          <w:sz w:val="26"/>
          <w:szCs w:val="26"/>
        </w:rPr>
        <w:t>. Please review the </w:t>
      </w:r>
      <w:hyperlink r:id="rId20" w:tgtFrame="_self" w:history="1">
        <w:r w:rsidRPr="001E0041">
          <w:rPr>
            <w:rFonts w:ascii="Arial" w:eastAsia="Times New Roman" w:hAnsi="Arial" w:cs="Arial"/>
            <w:color w:val="0000FF"/>
            <w:sz w:val="26"/>
            <w:szCs w:val="26"/>
            <w:u w:val="single"/>
          </w:rPr>
          <w:t>Remote Teaching and Learning: Student Notice of Recording</w:t>
        </w:r>
      </w:hyperlink>
      <w:r w:rsidRPr="001E0041">
        <w:rPr>
          <w:rFonts w:ascii="Arial" w:eastAsia="Times New Roman" w:hAnsi="Arial" w:cs="Arial"/>
          <w:color w:val="000000"/>
          <w:sz w:val="26"/>
          <w:szCs w:val="26"/>
        </w:rPr>
        <w:t> document.  </w:t>
      </w:r>
    </w:p>
    <w:p w:rsidR="001E0041" w:rsidRPr="001E0041" w:rsidRDefault="001E0041" w:rsidP="001E00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E0041">
        <w:rPr>
          <w:rFonts w:ascii="Arial" w:eastAsia="Times New Roman" w:hAnsi="Arial" w:cs="Arial"/>
          <w:b/>
          <w:bCs/>
          <w:color w:val="000000"/>
          <w:sz w:val="27"/>
          <w:szCs w:val="27"/>
        </w:rPr>
        <w:t>University Policies</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b/>
          <w:bCs/>
          <w:color w:val="000000"/>
          <w:sz w:val="26"/>
          <w:szCs w:val="26"/>
        </w:rPr>
        <w:t>Academic integrity</w:t>
      </w:r>
      <w:r w:rsidRPr="001E0041">
        <w:rPr>
          <w:rFonts w:ascii="Arial" w:eastAsia="Times New Roman" w:hAnsi="Arial" w:cs="Arial"/>
          <w:color w:val="000000"/>
          <w:sz w:val="26"/>
          <w:szCs w:val="26"/>
        </w:rPr>
        <w:t xml:space="preserve">: In order to maintain a culture of academic integrity, members of the University of Waterloo community </w:t>
      </w:r>
      <w:proofErr w:type="gramStart"/>
      <w:r w:rsidRPr="001E0041">
        <w:rPr>
          <w:rFonts w:ascii="Arial" w:eastAsia="Times New Roman" w:hAnsi="Arial" w:cs="Arial"/>
          <w:color w:val="000000"/>
          <w:sz w:val="26"/>
          <w:szCs w:val="26"/>
        </w:rPr>
        <w:t>are expected</w:t>
      </w:r>
      <w:proofErr w:type="gramEnd"/>
      <w:r w:rsidRPr="001E0041">
        <w:rPr>
          <w:rFonts w:ascii="Arial" w:eastAsia="Times New Roman" w:hAnsi="Arial" w:cs="Arial"/>
          <w:color w:val="000000"/>
          <w:sz w:val="26"/>
          <w:szCs w:val="26"/>
        </w:rPr>
        <w:t xml:space="preserve"> to promote honesty, trust, fairness, respect and responsibility. [Check </w:t>
      </w:r>
      <w:hyperlink r:id="rId21" w:history="1">
        <w:r w:rsidRPr="001E0041">
          <w:rPr>
            <w:rFonts w:ascii="Arial" w:eastAsia="Times New Roman" w:hAnsi="Arial" w:cs="Arial"/>
            <w:color w:val="0000FF"/>
            <w:sz w:val="26"/>
            <w:szCs w:val="26"/>
            <w:u w:val="single"/>
          </w:rPr>
          <w:t>the Office of Academic Integrity</w:t>
        </w:r>
      </w:hyperlink>
      <w:r w:rsidRPr="001E0041">
        <w:rPr>
          <w:rFonts w:ascii="Arial" w:eastAsia="Times New Roman" w:hAnsi="Arial" w:cs="Arial"/>
          <w:color w:val="000000"/>
          <w:sz w:val="26"/>
          <w:szCs w:val="26"/>
        </w:rPr>
        <w:t> for more information.]</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b/>
          <w:bCs/>
          <w:color w:val="000000"/>
          <w:sz w:val="26"/>
          <w:szCs w:val="26"/>
        </w:rPr>
        <w:t>Grievance: </w:t>
      </w:r>
      <w:r w:rsidRPr="001E0041">
        <w:rPr>
          <w:rFonts w:ascii="Arial" w:eastAsia="Times New Roman" w:hAnsi="Arial" w:cs="Arial"/>
          <w:color w:val="000000"/>
          <w:sz w:val="26"/>
          <w:szCs w:val="26"/>
        </w:rPr>
        <w:t>A student who believes that a decision affecting some aspect of their university life has been unfair or unreasonable may have grounds for initiating a grievance. Read </w:t>
      </w:r>
      <w:hyperlink r:id="rId22" w:history="1">
        <w:r w:rsidRPr="001E0041">
          <w:rPr>
            <w:rFonts w:ascii="Arial" w:eastAsia="Times New Roman" w:hAnsi="Arial" w:cs="Arial"/>
            <w:color w:val="0000FF"/>
            <w:sz w:val="26"/>
            <w:szCs w:val="26"/>
            <w:u w:val="single"/>
          </w:rPr>
          <w:t>Policy 70, Student Petitions and Grievances, Section 4</w:t>
        </w:r>
      </w:hyperlink>
      <w:r w:rsidRPr="001E0041">
        <w:rPr>
          <w:rFonts w:ascii="Arial" w:eastAsia="Times New Roman" w:hAnsi="Arial" w:cs="Arial"/>
          <w:color w:val="000000"/>
          <w:sz w:val="26"/>
          <w:szCs w:val="26"/>
        </w:rPr>
        <w:t>. When in doubt, please be certain to contact the department’s administrative assistant who will provide further assistance.</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b/>
          <w:bCs/>
          <w:color w:val="000000"/>
          <w:sz w:val="26"/>
          <w:szCs w:val="26"/>
        </w:rPr>
        <w:t>Discipline: </w:t>
      </w:r>
      <w:r w:rsidRPr="001E0041">
        <w:rPr>
          <w:rFonts w:ascii="Arial" w:eastAsia="Times New Roman" w:hAnsi="Arial" w:cs="Arial"/>
          <w:color w:val="000000"/>
          <w:sz w:val="26"/>
          <w:szCs w:val="26"/>
        </w:rPr>
        <w:t xml:space="preserve">A student </w:t>
      </w:r>
      <w:proofErr w:type="gramStart"/>
      <w:r w:rsidRPr="001E0041">
        <w:rPr>
          <w:rFonts w:ascii="Arial" w:eastAsia="Times New Roman" w:hAnsi="Arial" w:cs="Arial"/>
          <w:color w:val="000000"/>
          <w:sz w:val="26"/>
          <w:szCs w:val="26"/>
        </w:rPr>
        <w:t>is expected</w:t>
      </w:r>
      <w:proofErr w:type="gramEnd"/>
      <w:r w:rsidRPr="001E0041">
        <w:rPr>
          <w:rFonts w:ascii="Arial" w:eastAsia="Times New Roman" w:hAnsi="Arial" w:cs="Arial"/>
          <w:color w:val="000000"/>
          <w:sz w:val="26"/>
          <w:szCs w:val="26"/>
        </w:rPr>
        <w:t xml:space="preserve"> to know what constitutes academic integrity to avoid committing an academic offence, and to take responsibility for their actions. [Check </w:t>
      </w:r>
      <w:hyperlink r:id="rId23" w:history="1">
        <w:r w:rsidRPr="001E0041">
          <w:rPr>
            <w:rFonts w:ascii="Arial" w:eastAsia="Times New Roman" w:hAnsi="Arial" w:cs="Arial"/>
            <w:color w:val="0000FF"/>
            <w:sz w:val="26"/>
            <w:szCs w:val="26"/>
            <w:u w:val="single"/>
          </w:rPr>
          <w:t>the Office of Academic Integrity</w:t>
        </w:r>
      </w:hyperlink>
      <w:r w:rsidRPr="001E0041">
        <w:rPr>
          <w:rFonts w:ascii="Arial" w:eastAsia="Times New Roman" w:hAnsi="Arial" w:cs="Arial"/>
          <w:color w:val="000000"/>
          <w:sz w:val="26"/>
          <w:szCs w:val="26"/>
        </w:rPr>
        <w:t> for more information.] A student who is unsure whether an action constitutes an offence, or who needs help in learning how to avoid offences (e.g., plagiarism, cheating) or about “rules” for group work/collaboration should seek guidance from the course instructor, academic advisor, or the undergraduate associate dean. For information on categories of offences and types of penalties, students should refer to </w:t>
      </w:r>
      <w:hyperlink r:id="rId24" w:history="1">
        <w:r w:rsidRPr="001E0041">
          <w:rPr>
            <w:rFonts w:ascii="Arial" w:eastAsia="Times New Roman" w:hAnsi="Arial" w:cs="Arial"/>
            <w:color w:val="0000FF"/>
            <w:sz w:val="26"/>
            <w:szCs w:val="26"/>
            <w:u w:val="single"/>
          </w:rPr>
          <w:t>Policy 71, Student Discipline</w:t>
        </w:r>
      </w:hyperlink>
      <w:r w:rsidRPr="001E0041">
        <w:rPr>
          <w:rFonts w:ascii="Arial" w:eastAsia="Times New Roman" w:hAnsi="Arial" w:cs="Arial"/>
          <w:color w:val="000000"/>
          <w:sz w:val="26"/>
          <w:szCs w:val="26"/>
        </w:rPr>
        <w:t>. For typical penalties, check </w:t>
      </w:r>
      <w:hyperlink r:id="rId25" w:history="1">
        <w:r w:rsidRPr="001E0041">
          <w:rPr>
            <w:rFonts w:ascii="Arial" w:eastAsia="Times New Roman" w:hAnsi="Arial" w:cs="Arial"/>
            <w:color w:val="0000FF"/>
            <w:sz w:val="26"/>
            <w:szCs w:val="26"/>
            <w:u w:val="single"/>
          </w:rPr>
          <w:t>Guidelines for the Assessment of Penalties</w:t>
        </w:r>
      </w:hyperlink>
      <w:r w:rsidRPr="001E0041">
        <w:rPr>
          <w:rFonts w:ascii="Arial" w:eastAsia="Times New Roman" w:hAnsi="Arial" w:cs="Arial"/>
          <w:color w:val="000000"/>
          <w:sz w:val="26"/>
          <w:szCs w:val="26"/>
        </w:rPr>
        <w:t>.</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b/>
          <w:bCs/>
          <w:color w:val="000000"/>
          <w:sz w:val="26"/>
          <w:szCs w:val="26"/>
        </w:rPr>
        <w:t>Appeals: </w:t>
      </w:r>
      <w:r w:rsidRPr="001E0041">
        <w:rPr>
          <w:rFonts w:ascii="Arial" w:eastAsia="Times New Roman" w:hAnsi="Arial" w:cs="Arial"/>
          <w:color w:val="000000"/>
          <w:sz w:val="26"/>
          <w:szCs w:val="26"/>
        </w:rPr>
        <w:t>A decision made or penalty imposed under </w:t>
      </w:r>
      <w:hyperlink r:id="rId26" w:history="1">
        <w:r w:rsidRPr="001E0041">
          <w:rPr>
            <w:rFonts w:ascii="Arial" w:eastAsia="Times New Roman" w:hAnsi="Arial" w:cs="Arial"/>
            <w:color w:val="0000FF"/>
            <w:sz w:val="26"/>
            <w:szCs w:val="26"/>
            <w:u w:val="single"/>
          </w:rPr>
          <w:t>Policy 70, Student Petitions and Grievances</w:t>
        </w:r>
      </w:hyperlink>
      <w:r w:rsidRPr="001E0041">
        <w:rPr>
          <w:rFonts w:ascii="Arial" w:eastAsia="Times New Roman" w:hAnsi="Arial" w:cs="Arial"/>
          <w:color w:val="000000"/>
          <w:sz w:val="26"/>
          <w:szCs w:val="26"/>
        </w:rPr>
        <w:t> (other than a petition) or </w:t>
      </w:r>
      <w:hyperlink r:id="rId27" w:history="1">
        <w:r w:rsidRPr="001E0041">
          <w:rPr>
            <w:rFonts w:ascii="Arial" w:eastAsia="Times New Roman" w:hAnsi="Arial" w:cs="Arial"/>
            <w:color w:val="0000FF"/>
            <w:sz w:val="26"/>
            <w:szCs w:val="26"/>
            <w:u w:val="single"/>
          </w:rPr>
          <w:t>Policy 71, Student Discipline</w:t>
        </w:r>
      </w:hyperlink>
      <w:r w:rsidRPr="001E0041">
        <w:rPr>
          <w:rFonts w:ascii="Arial" w:eastAsia="Times New Roman" w:hAnsi="Arial" w:cs="Arial"/>
          <w:color w:val="000000"/>
          <w:sz w:val="26"/>
          <w:szCs w:val="26"/>
        </w:rPr>
        <w:t> may be appealed if there is a ground. A student who believes they have a ground for an appeal should refer to </w:t>
      </w:r>
      <w:hyperlink r:id="rId28" w:history="1">
        <w:r w:rsidRPr="001E0041">
          <w:rPr>
            <w:rFonts w:ascii="Arial" w:eastAsia="Times New Roman" w:hAnsi="Arial" w:cs="Arial"/>
            <w:color w:val="0000FF"/>
            <w:sz w:val="26"/>
            <w:szCs w:val="26"/>
            <w:u w:val="single"/>
          </w:rPr>
          <w:t>Policy 72, Student Appeals</w:t>
        </w:r>
      </w:hyperlink>
      <w:r w:rsidRPr="001E0041">
        <w:rPr>
          <w:rFonts w:ascii="Arial" w:eastAsia="Times New Roman" w:hAnsi="Arial" w:cs="Arial"/>
          <w:color w:val="000000"/>
          <w:sz w:val="26"/>
          <w:szCs w:val="26"/>
        </w:rPr>
        <w:t>.</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b/>
          <w:bCs/>
          <w:color w:val="000000"/>
          <w:sz w:val="26"/>
          <w:szCs w:val="26"/>
        </w:rPr>
        <w:t>Note for students with disabilities: </w:t>
      </w:r>
      <w:proofErr w:type="spellStart"/>
      <w:r w:rsidRPr="001E0041">
        <w:rPr>
          <w:rFonts w:ascii="Arial" w:eastAsia="Times New Roman" w:hAnsi="Arial" w:cs="Arial"/>
          <w:color w:val="000000"/>
          <w:sz w:val="26"/>
          <w:szCs w:val="26"/>
        </w:rPr>
        <w:fldChar w:fldCharType="begin"/>
      </w:r>
      <w:r w:rsidRPr="001E0041">
        <w:rPr>
          <w:rFonts w:ascii="Arial" w:eastAsia="Times New Roman" w:hAnsi="Arial" w:cs="Arial"/>
          <w:color w:val="000000"/>
          <w:sz w:val="26"/>
          <w:szCs w:val="26"/>
        </w:rPr>
        <w:instrText xml:space="preserve"> HYPERLINK "https://uwaterloo.ca/disability-services/" </w:instrText>
      </w:r>
      <w:r w:rsidRPr="001E0041">
        <w:rPr>
          <w:rFonts w:ascii="Arial" w:eastAsia="Times New Roman" w:hAnsi="Arial" w:cs="Arial"/>
          <w:color w:val="000000"/>
          <w:sz w:val="26"/>
          <w:szCs w:val="26"/>
        </w:rPr>
        <w:fldChar w:fldCharType="separate"/>
      </w:r>
      <w:r w:rsidRPr="001E0041">
        <w:rPr>
          <w:rFonts w:ascii="Arial" w:eastAsia="Times New Roman" w:hAnsi="Arial" w:cs="Arial"/>
          <w:color w:val="0000FF"/>
          <w:sz w:val="26"/>
          <w:szCs w:val="26"/>
          <w:u w:val="single"/>
        </w:rPr>
        <w:t>AccessAbility</w:t>
      </w:r>
      <w:proofErr w:type="spellEnd"/>
      <w:r w:rsidRPr="001E0041">
        <w:rPr>
          <w:rFonts w:ascii="Arial" w:eastAsia="Times New Roman" w:hAnsi="Arial" w:cs="Arial"/>
          <w:color w:val="0000FF"/>
          <w:sz w:val="26"/>
          <w:szCs w:val="26"/>
          <w:u w:val="single"/>
        </w:rPr>
        <w:t xml:space="preserve"> Services</w:t>
      </w:r>
      <w:r w:rsidRPr="001E0041">
        <w:rPr>
          <w:rFonts w:ascii="Arial" w:eastAsia="Times New Roman" w:hAnsi="Arial" w:cs="Arial"/>
          <w:color w:val="000000"/>
          <w:sz w:val="26"/>
          <w:szCs w:val="26"/>
        </w:rPr>
        <w:fldChar w:fldCharType="end"/>
      </w:r>
      <w:r w:rsidRPr="001E0041">
        <w:rPr>
          <w:rFonts w:ascii="Arial" w:eastAsia="Times New Roman" w:hAnsi="Arial" w:cs="Arial"/>
          <w:color w:val="000000"/>
          <w:sz w:val="26"/>
          <w:szCs w:val="26"/>
        </w:rPr>
        <w:t xml:space="preserve">, located in Needles Hall, Room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proofErr w:type="spellStart"/>
      <w:r w:rsidRPr="001E0041">
        <w:rPr>
          <w:rFonts w:ascii="Arial" w:eastAsia="Times New Roman" w:hAnsi="Arial" w:cs="Arial"/>
          <w:color w:val="000000"/>
          <w:sz w:val="26"/>
          <w:szCs w:val="26"/>
        </w:rPr>
        <w:t>AccessAbility</w:t>
      </w:r>
      <w:proofErr w:type="spellEnd"/>
      <w:r w:rsidRPr="001E0041">
        <w:rPr>
          <w:rFonts w:ascii="Arial" w:eastAsia="Times New Roman" w:hAnsi="Arial" w:cs="Arial"/>
          <w:color w:val="000000"/>
          <w:sz w:val="26"/>
          <w:szCs w:val="26"/>
        </w:rPr>
        <w:t xml:space="preserve"> Services at the beginning of each academic term.</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b/>
          <w:bCs/>
          <w:color w:val="000000"/>
          <w:sz w:val="26"/>
          <w:szCs w:val="26"/>
        </w:rPr>
        <w:t>Turnitin.com: </w:t>
      </w:r>
      <w:r w:rsidRPr="001E0041">
        <w:rPr>
          <w:rFonts w:ascii="Arial" w:eastAsia="Times New Roman" w:hAnsi="Arial" w:cs="Arial"/>
          <w:color w:val="000000"/>
          <w:sz w:val="26"/>
          <w:szCs w:val="26"/>
        </w:rPr>
        <w:t>Text matching software (</w:t>
      </w:r>
      <w:proofErr w:type="spellStart"/>
      <w:r w:rsidRPr="001E0041">
        <w:rPr>
          <w:rFonts w:ascii="Arial" w:eastAsia="Times New Roman" w:hAnsi="Arial" w:cs="Arial"/>
          <w:color w:val="000000"/>
          <w:sz w:val="26"/>
          <w:szCs w:val="26"/>
        </w:rPr>
        <w:t>Turnitin</w:t>
      </w:r>
      <w:proofErr w:type="spellEnd"/>
      <w:r w:rsidRPr="001E0041">
        <w:rPr>
          <w:rFonts w:ascii="Arial" w:eastAsia="Times New Roman" w:hAnsi="Arial" w:cs="Arial"/>
          <w:color w:val="000000"/>
          <w:sz w:val="26"/>
          <w:szCs w:val="26"/>
        </w:rPr>
        <w:t xml:space="preserve">®) </w:t>
      </w:r>
      <w:proofErr w:type="gramStart"/>
      <w:r w:rsidRPr="001E0041">
        <w:rPr>
          <w:rFonts w:ascii="Arial" w:eastAsia="Times New Roman" w:hAnsi="Arial" w:cs="Arial"/>
          <w:color w:val="000000"/>
          <w:sz w:val="26"/>
          <w:szCs w:val="26"/>
        </w:rPr>
        <w:t>may be used</w:t>
      </w:r>
      <w:proofErr w:type="gramEnd"/>
      <w:r w:rsidRPr="001E0041">
        <w:rPr>
          <w:rFonts w:ascii="Arial" w:eastAsia="Times New Roman" w:hAnsi="Arial" w:cs="Arial"/>
          <w:color w:val="000000"/>
          <w:sz w:val="26"/>
          <w:szCs w:val="26"/>
        </w:rPr>
        <w:t xml:space="preserve"> to screen assignments in this course. </w:t>
      </w:r>
      <w:proofErr w:type="spellStart"/>
      <w:r w:rsidRPr="001E0041">
        <w:rPr>
          <w:rFonts w:ascii="Arial" w:eastAsia="Times New Roman" w:hAnsi="Arial" w:cs="Arial"/>
          <w:color w:val="000000"/>
          <w:sz w:val="26"/>
          <w:szCs w:val="26"/>
        </w:rPr>
        <w:t>Turnitin</w:t>
      </w:r>
      <w:proofErr w:type="spellEnd"/>
      <w:r w:rsidRPr="001E0041">
        <w:rPr>
          <w:rFonts w:ascii="Arial" w:eastAsia="Times New Roman" w:hAnsi="Arial" w:cs="Arial"/>
          <w:color w:val="000000"/>
          <w:sz w:val="26"/>
          <w:szCs w:val="26"/>
        </w:rPr>
        <w:t xml:space="preserve">® </w:t>
      </w:r>
      <w:proofErr w:type="gramStart"/>
      <w:r w:rsidRPr="001E0041">
        <w:rPr>
          <w:rFonts w:ascii="Arial" w:eastAsia="Times New Roman" w:hAnsi="Arial" w:cs="Arial"/>
          <w:color w:val="000000"/>
          <w:sz w:val="26"/>
          <w:szCs w:val="26"/>
        </w:rPr>
        <w:t>is used</w:t>
      </w:r>
      <w:proofErr w:type="gramEnd"/>
      <w:r w:rsidRPr="001E0041">
        <w:rPr>
          <w:rFonts w:ascii="Arial" w:eastAsia="Times New Roman" w:hAnsi="Arial" w:cs="Arial"/>
          <w:color w:val="000000"/>
          <w:sz w:val="26"/>
          <w:szCs w:val="26"/>
        </w:rPr>
        <w:t xml:space="preserve"> to verify that all materials and sources in assignments are documented. Students' submissions are stored on a U.S. server, therefore students must be given an alternative (e.g., </w:t>
      </w:r>
      <w:proofErr w:type="spellStart"/>
      <w:r w:rsidRPr="001E0041">
        <w:rPr>
          <w:rFonts w:ascii="Arial" w:eastAsia="Times New Roman" w:hAnsi="Arial" w:cs="Arial"/>
          <w:color w:val="000000"/>
          <w:sz w:val="26"/>
          <w:szCs w:val="26"/>
        </w:rPr>
        <w:t>scaffolded</w:t>
      </w:r>
      <w:proofErr w:type="spellEnd"/>
      <w:r w:rsidRPr="001E0041">
        <w:rPr>
          <w:rFonts w:ascii="Arial" w:eastAsia="Times New Roman" w:hAnsi="Arial" w:cs="Arial"/>
          <w:color w:val="000000"/>
          <w:sz w:val="26"/>
          <w:szCs w:val="26"/>
        </w:rPr>
        <w:t xml:space="preserve"> assignment or annotated bibliography), if they are concerned about their privacy and/or security. Students will be given due notice, in the first week of the term and/or at the time assignment details are provided, about arrangements and alternatives for the use of </w:t>
      </w:r>
      <w:proofErr w:type="spellStart"/>
      <w:r w:rsidRPr="001E0041">
        <w:rPr>
          <w:rFonts w:ascii="Arial" w:eastAsia="Times New Roman" w:hAnsi="Arial" w:cs="Arial"/>
          <w:color w:val="000000"/>
          <w:sz w:val="26"/>
          <w:szCs w:val="26"/>
        </w:rPr>
        <w:t>Turnitin</w:t>
      </w:r>
      <w:proofErr w:type="spellEnd"/>
      <w:r w:rsidRPr="001E0041">
        <w:rPr>
          <w:rFonts w:ascii="Arial" w:eastAsia="Times New Roman" w:hAnsi="Arial" w:cs="Arial"/>
          <w:color w:val="000000"/>
          <w:sz w:val="26"/>
          <w:szCs w:val="26"/>
        </w:rPr>
        <w:t xml:space="preserve"> in this course.</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 xml:space="preserve">It is the responsibility of the student to notify the instructor if they, in the first week of term or at the time assignment details </w:t>
      </w:r>
      <w:proofErr w:type="gramStart"/>
      <w:r w:rsidRPr="001E0041">
        <w:rPr>
          <w:rFonts w:ascii="Arial" w:eastAsia="Times New Roman" w:hAnsi="Arial" w:cs="Arial"/>
          <w:color w:val="000000"/>
          <w:sz w:val="26"/>
          <w:szCs w:val="26"/>
        </w:rPr>
        <w:t>are provided</w:t>
      </w:r>
      <w:proofErr w:type="gramEnd"/>
      <w:r w:rsidRPr="001E0041">
        <w:rPr>
          <w:rFonts w:ascii="Arial" w:eastAsia="Times New Roman" w:hAnsi="Arial" w:cs="Arial"/>
          <w:color w:val="000000"/>
          <w:sz w:val="26"/>
          <w:szCs w:val="26"/>
        </w:rPr>
        <w:t>, wish to submit alternate assignment.</w:t>
      </w:r>
    </w:p>
    <w:p w:rsidR="001E0041" w:rsidRPr="001E0041" w:rsidRDefault="001E0041" w:rsidP="001E0041">
      <w:pPr>
        <w:spacing w:after="0" w:line="240" w:lineRule="auto"/>
        <w:rPr>
          <w:rFonts w:ascii="Times New Roman" w:eastAsia="Times New Roman" w:hAnsi="Times New Roman" w:cs="Times New Roman"/>
          <w:sz w:val="24"/>
          <w:szCs w:val="24"/>
        </w:rPr>
      </w:pPr>
      <w:r w:rsidRPr="001E0041">
        <w:rPr>
          <w:rFonts w:ascii="Times New Roman" w:eastAsia="Times New Roman" w:hAnsi="Times New Roman" w:cs="Times New Roman"/>
          <w:sz w:val="24"/>
          <w:szCs w:val="24"/>
        </w:rPr>
        <w:pict>
          <v:rect id="_x0000_i1025" style="width:0;height:1.5pt" o:hralign="center" o:hrstd="t" o:hrnoshade="t" o:hr="t" fillcolor="black" stroked="f"/>
        </w:pic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6"/>
          <w:szCs w:val="26"/>
        </w:rPr>
        <w:t>June 15, 2009 (updated June 2021)</w:t>
      </w:r>
    </w:p>
    <w:p w:rsidR="001E0041" w:rsidRPr="001E0041" w:rsidRDefault="001E0041" w:rsidP="001E004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E0041">
        <w:rPr>
          <w:rFonts w:ascii="Arial" w:eastAsia="Times New Roman" w:hAnsi="Arial" w:cs="Arial"/>
          <w:b/>
          <w:bCs/>
          <w:color w:val="000000"/>
          <w:sz w:val="36"/>
          <w:szCs w:val="36"/>
        </w:rPr>
        <w:t>Territorial Acknowledgement</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7"/>
          <w:szCs w:val="27"/>
        </w:rPr>
        <w:t xml:space="preserve">The University of Waterloo acknowledges that much of our work takes place on the traditional territory of the Neutral, </w:t>
      </w:r>
      <w:proofErr w:type="spellStart"/>
      <w:r w:rsidRPr="001E0041">
        <w:rPr>
          <w:rFonts w:ascii="Arial" w:eastAsia="Times New Roman" w:hAnsi="Arial" w:cs="Arial"/>
          <w:color w:val="000000"/>
          <w:sz w:val="27"/>
          <w:szCs w:val="27"/>
        </w:rPr>
        <w:t>Anishinaabeg</w:t>
      </w:r>
      <w:proofErr w:type="spellEnd"/>
      <w:r w:rsidRPr="001E0041">
        <w:rPr>
          <w:rFonts w:ascii="Arial" w:eastAsia="Times New Roman" w:hAnsi="Arial" w:cs="Arial"/>
          <w:color w:val="000000"/>
          <w:sz w:val="27"/>
          <w:szCs w:val="27"/>
        </w:rPr>
        <w:t xml:space="preserve"> and Haudenosaunee peoples. Our main campus </w:t>
      </w:r>
      <w:proofErr w:type="gramStart"/>
      <w:r w:rsidRPr="001E0041">
        <w:rPr>
          <w:rFonts w:ascii="Arial" w:eastAsia="Times New Roman" w:hAnsi="Arial" w:cs="Arial"/>
          <w:color w:val="000000"/>
          <w:sz w:val="27"/>
          <w:szCs w:val="27"/>
        </w:rPr>
        <w:t>is situated</w:t>
      </w:r>
      <w:proofErr w:type="gramEnd"/>
      <w:r w:rsidRPr="001E0041">
        <w:rPr>
          <w:rFonts w:ascii="Arial" w:eastAsia="Times New Roman" w:hAnsi="Arial" w:cs="Arial"/>
          <w:color w:val="000000"/>
          <w:sz w:val="27"/>
          <w:szCs w:val="27"/>
        </w:rPr>
        <w:t xml:space="preserve"> on the </w:t>
      </w:r>
      <w:proofErr w:type="spellStart"/>
      <w:r w:rsidRPr="001E0041">
        <w:rPr>
          <w:rFonts w:ascii="Arial" w:eastAsia="Times New Roman" w:hAnsi="Arial" w:cs="Arial"/>
          <w:color w:val="000000"/>
          <w:sz w:val="27"/>
          <w:szCs w:val="27"/>
        </w:rPr>
        <w:t>Haldimand</w:t>
      </w:r>
      <w:proofErr w:type="spellEnd"/>
      <w:r w:rsidRPr="001E0041">
        <w:rPr>
          <w:rFonts w:ascii="Arial" w:eastAsia="Times New Roman" w:hAnsi="Arial" w:cs="Arial"/>
          <w:color w:val="000000"/>
          <w:sz w:val="27"/>
          <w:szCs w:val="27"/>
        </w:rPr>
        <w:t xml:space="preserve"> Tract, the land granted to the Six Nations that includes six miles on each side of the Grand River. Our active work toward reconciliation takes place across our campuses through research, learning, teaching, and community building, and </w:t>
      </w:r>
      <w:proofErr w:type="gramStart"/>
      <w:r w:rsidRPr="001E0041">
        <w:rPr>
          <w:rFonts w:ascii="Arial" w:eastAsia="Times New Roman" w:hAnsi="Arial" w:cs="Arial"/>
          <w:color w:val="000000"/>
          <w:sz w:val="27"/>
          <w:szCs w:val="27"/>
        </w:rPr>
        <w:t>is centralized</w:t>
      </w:r>
      <w:proofErr w:type="gramEnd"/>
      <w:r w:rsidRPr="001E0041">
        <w:rPr>
          <w:rFonts w:ascii="Arial" w:eastAsia="Times New Roman" w:hAnsi="Arial" w:cs="Arial"/>
          <w:color w:val="000000"/>
          <w:sz w:val="27"/>
          <w:szCs w:val="27"/>
        </w:rPr>
        <w:t xml:space="preserve"> within our </w:t>
      </w:r>
      <w:hyperlink r:id="rId29" w:history="1">
        <w:r w:rsidRPr="001E0041">
          <w:rPr>
            <w:rFonts w:ascii="Arial" w:eastAsia="Times New Roman" w:hAnsi="Arial" w:cs="Arial"/>
            <w:color w:val="0000FF"/>
            <w:sz w:val="27"/>
            <w:szCs w:val="27"/>
            <w:u w:val="single"/>
          </w:rPr>
          <w:t>Indigenous Initiatives Office</w:t>
        </w:r>
      </w:hyperlink>
      <w:r w:rsidRPr="001E0041">
        <w:rPr>
          <w:rFonts w:ascii="Arial" w:eastAsia="Times New Roman" w:hAnsi="Arial" w:cs="Arial"/>
          <w:color w:val="000000"/>
          <w:sz w:val="27"/>
          <w:szCs w:val="27"/>
        </w:rPr>
        <w:t>.</w:t>
      </w:r>
    </w:p>
    <w:p w:rsidR="001E0041" w:rsidRPr="001E0041" w:rsidRDefault="001E0041" w:rsidP="001E00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E0041">
        <w:rPr>
          <w:rFonts w:ascii="Arial" w:eastAsia="Times New Roman" w:hAnsi="Arial" w:cs="Arial"/>
          <w:b/>
          <w:bCs/>
          <w:color w:val="000000"/>
          <w:sz w:val="27"/>
          <w:szCs w:val="27"/>
        </w:rPr>
        <w:t>Copyright</w:t>
      </w:r>
    </w:p>
    <w:p w:rsidR="001E0041" w:rsidRPr="001E0041" w:rsidRDefault="001E0041" w:rsidP="001E0041">
      <w:pPr>
        <w:spacing w:before="100" w:beforeAutospacing="1" w:after="100" w:afterAutospacing="1" w:line="240" w:lineRule="auto"/>
        <w:rPr>
          <w:rFonts w:ascii="Times New Roman" w:eastAsia="Times New Roman" w:hAnsi="Times New Roman" w:cs="Times New Roman"/>
          <w:color w:val="000000"/>
          <w:sz w:val="27"/>
          <w:szCs w:val="27"/>
        </w:rPr>
      </w:pPr>
      <w:r w:rsidRPr="001E0041">
        <w:rPr>
          <w:rFonts w:ascii="Arial" w:eastAsia="Times New Roman" w:hAnsi="Arial" w:cs="Arial"/>
          <w:color w:val="000000"/>
          <w:sz w:val="27"/>
          <w:szCs w:val="27"/>
        </w:rPr>
        <w:t>© Dan Murray, Goretty Dias, Michael Wood and University of Waterloo.</w:t>
      </w:r>
    </w:p>
    <w:p w:rsidR="000314A8" w:rsidRDefault="000314A8">
      <w:bookmarkStart w:id="0" w:name="_GoBack"/>
      <w:bookmarkEnd w:id="0"/>
    </w:p>
    <w:sectPr w:rsidR="00031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C45B1"/>
    <w:multiLevelType w:val="multilevel"/>
    <w:tmpl w:val="BD90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36FF8"/>
    <w:multiLevelType w:val="multilevel"/>
    <w:tmpl w:val="740C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D73D7"/>
    <w:multiLevelType w:val="multilevel"/>
    <w:tmpl w:val="B304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1"/>
    <w:rsid w:val="000314A8"/>
    <w:rsid w:val="001E0041"/>
    <w:rsid w:val="0063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191F2-999B-42D5-BEAA-09D6B89A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0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00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0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0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00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00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00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0041"/>
    <w:rPr>
      <w:b/>
      <w:bCs/>
    </w:rPr>
  </w:style>
  <w:style w:type="character" w:styleId="Emphasis">
    <w:name w:val="Emphasis"/>
    <w:basedOn w:val="DefaultParagraphFont"/>
    <w:uiPriority w:val="20"/>
    <w:qFormat/>
    <w:rsid w:val="001E0041"/>
    <w:rPr>
      <w:i/>
      <w:iCs/>
    </w:rPr>
  </w:style>
  <w:style w:type="character" w:styleId="Hyperlink">
    <w:name w:val="Hyperlink"/>
    <w:basedOn w:val="DefaultParagraphFont"/>
    <w:uiPriority w:val="99"/>
    <w:semiHidden/>
    <w:unhideWhenUsed/>
    <w:rsid w:val="001E0041"/>
    <w:rPr>
      <w:color w:val="0000FF"/>
      <w:u w:val="single"/>
    </w:rPr>
  </w:style>
  <w:style w:type="paragraph" w:customStyle="1" w:styleId="default">
    <w:name w:val="default"/>
    <w:basedOn w:val="Normal"/>
    <w:rsid w:val="001E00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2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m.mohiuddinahmed@uwaterloo.ca" TargetMode="External"/><Relationship Id="rId13" Type="http://schemas.openxmlformats.org/officeDocument/2006/relationships/hyperlink" Target="https://uwaterloo.ca/extended-learning/learn-online/student-resources" TargetMode="External"/><Relationship Id="rId18" Type="http://schemas.openxmlformats.org/officeDocument/2006/relationships/hyperlink" Target="https://uwaterloo.ca/research/office-research-ethics" TargetMode="External"/><Relationship Id="rId26" Type="http://schemas.openxmlformats.org/officeDocument/2006/relationships/hyperlink" Target="https://uwaterloo.ca/secretariat/policies-procedures-guidelines/policy-70" TargetMode="External"/><Relationship Id="rId3" Type="http://schemas.openxmlformats.org/officeDocument/2006/relationships/settings" Target="settings.xml"/><Relationship Id="rId21" Type="http://schemas.openxmlformats.org/officeDocument/2006/relationships/hyperlink" Target="https://uwaterloo.ca/academic-integrity/" TargetMode="External"/><Relationship Id="rId7" Type="http://schemas.openxmlformats.org/officeDocument/2006/relationships/hyperlink" Target="mailto:cmmcgladebouchard@uwaterloo.ca" TargetMode="External"/><Relationship Id="rId12" Type="http://schemas.openxmlformats.org/officeDocument/2006/relationships/hyperlink" Target="https://uwaterloo.ca/learn-help/students" TargetMode="External"/><Relationship Id="rId17" Type="http://schemas.openxmlformats.org/officeDocument/2006/relationships/hyperlink" Target="https://uwaterloo.ca/secretariat/faculty-staff-and-students-entering-relationships-external" TargetMode="External"/><Relationship Id="rId25" Type="http://schemas.openxmlformats.org/officeDocument/2006/relationships/hyperlink" Target="https://uwaterloo.ca/secretariat/guidelines/guidelines-assessment-penalties" TargetMode="External"/><Relationship Id="rId2" Type="http://schemas.openxmlformats.org/officeDocument/2006/relationships/styles" Target="styles.xml"/><Relationship Id="rId16" Type="http://schemas.openxmlformats.org/officeDocument/2006/relationships/hyperlink" Target="https://uwaterloo.ca/legal-and-immigration-services/sites/ca.legal-and-immigration-services/files/uploads/files/volume_1_issue_3_winter_2018.pdf" TargetMode="External"/><Relationship Id="rId20" Type="http://schemas.openxmlformats.org/officeDocument/2006/relationships/hyperlink" Target="file:///C:\d2l\common\dialogs\quickLink\quickLink.d2l?ou=726003&amp;type=content&amp;rcode=uWaterloo-2121033" TargetMode="External"/><Relationship Id="rId29" Type="http://schemas.openxmlformats.org/officeDocument/2006/relationships/hyperlink" Target="https://uwaterloo.ca/human-rights-equity-inclusion/indigenousinitiatives" TargetMode="External"/><Relationship Id="rId1" Type="http://schemas.openxmlformats.org/officeDocument/2006/relationships/numbering" Target="numbering.xml"/><Relationship Id="rId6" Type="http://schemas.openxmlformats.org/officeDocument/2006/relationships/hyperlink" Target="mailto:lfeor@uwaterloo.ca" TargetMode="External"/><Relationship Id="rId11" Type="http://schemas.openxmlformats.org/officeDocument/2006/relationships/hyperlink" Target="mailto:learnhelp@uwaterloo.ca?body=Name:%20%0D%0AUser%20ID:%20%0D%0ACourse:" TargetMode="External"/><Relationship Id="rId24" Type="http://schemas.openxmlformats.org/officeDocument/2006/relationships/hyperlink" Target="https://uwaterloo.ca/secretariat/policies-procedures-guidelines/policy-71" TargetMode="External"/><Relationship Id="rId5" Type="http://schemas.openxmlformats.org/officeDocument/2006/relationships/hyperlink" Target="mailto:michael.wood@uwaterloo.ca" TargetMode="External"/><Relationship Id="rId15" Type="http://schemas.openxmlformats.org/officeDocument/2006/relationships/hyperlink" Target="http://uwaterloo.ca/wcc" TargetMode="External"/><Relationship Id="rId23" Type="http://schemas.openxmlformats.org/officeDocument/2006/relationships/hyperlink" Target="https://uwaterloo.ca/academic-integrity/" TargetMode="External"/><Relationship Id="rId28" Type="http://schemas.openxmlformats.org/officeDocument/2006/relationships/hyperlink" Target="https://uwaterloo.ca/secretariat/policies-procedures-guidelines/policy-72" TargetMode="External"/><Relationship Id="rId10" Type="http://schemas.openxmlformats.org/officeDocument/2006/relationships/hyperlink" Target="https://outlook.office365.com/owa/calendar/OfficeHourswithProfWood@uofwaterloo.onmicrosoft.com/bookings/" TargetMode="External"/><Relationship Id="rId19" Type="http://schemas.openxmlformats.org/officeDocument/2006/relationships/hyperlink" Target="https://uwaterloo.ca/research/office-research-ethic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d2l\common\dialogs\quickLink\quickLink.d2l?ou=726003&amp;type=content&amp;rcode=uWaterloo-2330919" TargetMode="External"/><Relationship Id="rId14" Type="http://schemas.openxmlformats.org/officeDocument/2006/relationships/hyperlink" Target="file:///C:\d2l\common\dialogs\quickLink\quickLink.d2l?ou=726003&amp;type=content&amp;rcode=uWaterloo-2121074" TargetMode="External"/><Relationship Id="rId22" Type="http://schemas.openxmlformats.org/officeDocument/2006/relationships/hyperlink" Target="https://uwaterloo.ca/secretariat/policies-procedures-guidelines/policy-70" TargetMode="External"/><Relationship Id="rId27" Type="http://schemas.openxmlformats.org/officeDocument/2006/relationships/hyperlink" Target="https://uwaterloo.ca/secretariat/policies-procedures-guidelines/policy-7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3344</Words>
  <Characters>19065</Characters>
  <Application>Microsoft Office Word</Application>
  <DocSecurity>0</DocSecurity>
  <Lines>158</Lines>
  <Paragraphs>44</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Fall 2021 ENBUS 402A: Environment and Business Project</vt:lpstr>
      <vt:lpstr>    Welcome!</vt:lpstr>
      <vt:lpstr>    Contact Us</vt:lpstr>
      <vt:lpstr>        Announcements</vt:lpstr>
      <vt:lpstr>        Discussions</vt:lpstr>
      <vt:lpstr>    Course Description and Learning Outcomes</vt:lpstr>
      <vt:lpstr>        Course Description</vt:lpstr>
      <vt:lpstr>        Learning Outcomes</vt:lpstr>
      <vt:lpstr>    Course Assessment</vt:lpstr>
      <vt:lpstr>    Course Schedule</vt:lpstr>
      <vt:lpstr>    Materials and Resources</vt:lpstr>
      <vt:lpstr>        Textbook(s)</vt:lpstr>
      <vt:lpstr>        Resources</vt:lpstr>
      <vt:lpstr>    Workshops</vt:lpstr>
      <vt:lpstr>    Writing and Communication Centre</vt:lpstr>
      <vt:lpstr>    Course and Department Policies</vt:lpstr>
      <vt:lpstr>        Course Policies</vt:lpstr>
      <vt:lpstr>        Professionalism in the Course</vt:lpstr>
      <vt:lpstr>        Team Contract</vt:lpstr>
      <vt:lpstr>        Team Conflict and Individual Performance Management</vt:lpstr>
      <vt:lpstr>        Peer Evaluation</vt:lpstr>
      <vt:lpstr>        Policy on Remarking of Assignments</vt:lpstr>
      <vt:lpstr>    Policy on Late Submissions </vt:lpstr>
      <vt:lpstr>    Grading Guidelines </vt:lpstr>
      <vt:lpstr>    </vt:lpstr>
      <vt:lpstr>    Research Ethics </vt:lpstr>
      <vt:lpstr>    Notice of Recording </vt:lpstr>
      <vt:lpstr>        University Policies</vt:lpstr>
      <vt:lpstr>    Territorial Acknowledgement</vt:lpstr>
      <vt:lpstr>        Copyright</vt:lpstr>
    </vt:vector>
  </TitlesOfParts>
  <Company>University of Waterloo, IST</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Robertson</dc:creator>
  <cp:keywords/>
  <dc:description/>
  <cp:lastModifiedBy>Karen Robertson</cp:lastModifiedBy>
  <cp:revision>1</cp:revision>
  <dcterms:created xsi:type="dcterms:W3CDTF">2021-09-15T20:20:00Z</dcterms:created>
  <dcterms:modified xsi:type="dcterms:W3CDTF">2021-09-15T20:21:00Z</dcterms:modified>
</cp:coreProperties>
</file>