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8AF6" w14:textId="77777777" w:rsidR="00831068" w:rsidRPr="00831068" w:rsidRDefault="00831068" w:rsidP="0083106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831068">
        <w:rPr>
          <w:rFonts w:ascii="Times New Roman" w:eastAsia="Times New Roman" w:hAnsi="Times New Roman" w:cs="Times New Roman"/>
          <w:b/>
          <w:bCs/>
          <w:kern w:val="36"/>
          <w:sz w:val="48"/>
          <w:szCs w:val="48"/>
          <w:lang w:eastAsia="en-CA"/>
        </w:rPr>
        <w:t>ENBUS 475/SUSM 674 Syllabus-Introduction to Life Cycle Assessment</w:t>
      </w:r>
    </w:p>
    <w:p w14:paraId="64878AF7" w14:textId="77777777" w:rsidR="00831068" w:rsidRPr="00831068" w:rsidRDefault="00E8035E" w:rsidP="0083106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64878BEE">
          <v:rect id="_x0000_i1025" style="width:0;height:1.5pt" o:hralign="center" o:hrstd="t" o:hr="t" fillcolor="#a0a0a0" stroked="f"/>
        </w:pict>
      </w:r>
    </w:p>
    <w:p w14:paraId="64878AF8"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b/>
          <w:bCs/>
          <w:color w:val="38761D"/>
          <w:sz w:val="24"/>
          <w:szCs w:val="24"/>
          <w:lang w:eastAsia="en-CA"/>
        </w:rPr>
        <w:t>Please review the syllabus carefully. The syllabus is a contract between the instructors and the students. You are responsible for understanding all its content. In addition, you are responsible for following all university policies, as laid out in the second webpage in this folder.</w:t>
      </w:r>
    </w:p>
    <w:p w14:paraId="64878AF9" w14:textId="77777777" w:rsidR="00831068" w:rsidRPr="00831068" w:rsidRDefault="00E8035E" w:rsidP="0083106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64878BEF">
          <v:rect id="_x0000_i1026" style="width:0;height:1.5pt" o:hralign="center" o:hrstd="t" o:hr="t" fillcolor="#a0a0a0" stroked="f"/>
        </w:pict>
      </w:r>
    </w:p>
    <w:p w14:paraId="64878AFA"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Territorial Acknowledgement</w:t>
      </w:r>
    </w:p>
    <w:p w14:paraId="64878AFB"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We include the following acknowledgement as a way to work towards healing of our relationships with the Indigenous Peoples of Canada, as laid out in the work of the "Truth and Reconciliation Commission." This acknowledgement is also a show of respect, and dates back centuries, occurring in ceremonies long before settlers came to this land </w:t>
      </w:r>
      <w:hyperlink r:id="rId5" w:history="1">
        <w:r w:rsidRPr="00831068">
          <w:rPr>
            <w:rFonts w:ascii="Times New Roman" w:eastAsia="Times New Roman" w:hAnsi="Times New Roman" w:cs="Times New Roman"/>
            <w:color w:val="0000FF"/>
            <w:sz w:val="24"/>
            <w:szCs w:val="24"/>
            <w:u w:val="single"/>
            <w:lang w:eastAsia="en-CA"/>
          </w:rPr>
          <w:t>https://csps-efpc.gc.ca/Tools/jobaids/terr-acknowledgement-eng.aspx</w:t>
        </w:r>
      </w:hyperlink>
    </w:p>
    <w:p w14:paraId="64878AFC"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b/>
          <w:bCs/>
          <w:i/>
          <w:iCs/>
          <w:sz w:val="24"/>
          <w:szCs w:val="24"/>
          <w:lang w:eastAsia="en-CA"/>
        </w:rPr>
        <w:t xml:space="preserve">“We acknowledge that we live and work on the traditional territory of the </w:t>
      </w:r>
      <w:proofErr w:type="spellStart"/>
      <w:r w:rsidRPr="00831068">
        <w:rPr>
          <w:rFonts w:ascii="Times New Roman" w:eastAsia="Times New Roman" w:hAnsi="Times New Roman" w:cs="Times New Roman"/>
          <w:b/>
          <w:bCs/>
          <w:i/>
          <w:iCs/>
          <w:sz w:val="24"/>
          <w:szCs w:val="24"/>
          <w:lang w:eastAsia="en-CA"/>
        </w:rPr>
        <w:t>Attawandaron</w:t>
      </w:r>
      <w:proofErr w:type="spellEnd"/>
      <w:r w:rsidRPr="00831068">
        <w:rPr>
          <w:rFonts w:ascii="Times New Roman" w:eastAsia="Times New Roman" w:hAnsi="Times New Roman" w:cs="Times New Roman"/>
          <w:b/>
          <w:bCs/>
          <w:i/>
          <w:iCs/>
          <w:sz w:val="24"/>
          <w:szCs w:val="24"/>
          <w:lang w:eastAsia="en-CA"/>
        </w:rPr>
        <w:t xml:space="preserve"> (Neutral), </w:t>
      </w:r>
      <w:proofErr w:type="spellStart"/>
      <w:r w:rsidRPr="00831068">
        <w:rPr>
          <w:rFonts w:ascii="Times New Roman" w:eastAsia="Times New Roman" w:hAnsi="Times New Roman" w:cs="Times New Roman"/>
          <w:b/>
          <w:bCs/>
          <w:i/>
          <w:iCs/>
          <w:sz w:val="24"/>
          <w:szCs w:val="24"/>
          <w:lang w:eastAsia="en-CA"/>
        </w:rPr>
        <w:t>Anishinaabeg</w:t>
      </w:r>
      <w:proofErr w:type="spellEnd"/>
      <w:r w:rsidRPr="00831068">
        <w:rPr>
          <w:rFonts w:ascii="Times New Roman" w:eastAsia="Times New Roman" w:hAnsi="Times New Roman" w:cs="Times New Roman"/>
          <w:b/>
          <w:bCs/>
          <w:i/>
          <w:iCs/>
          <w:sz w:val="24"/>
          <w:szCs w:val="24"/>
          <w:lang w:eastAsia="en-CA"/>
        </w:rPr>
        <w:t>, and Haudenosaunee peoples. The University of Waterloo is situated on the Haldimand Tract, the land promised to the Six Nations that includes ten kilometres on each side of the Grand River.”</w:t>
      </w:r>
    </w:p>
    <w:p w14:paraId="64878AFD"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Contact Information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535"/>
        <w:gridCol w:w="5809"/>
      </w:tblGrid>
      <w:tr w:rsidR="00831068" w:rsidRPr="00831068" w14:paraId="64878B00" w14:textId="77777777" w:rsidTr="00831068">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78AFE" w14:textId="77777777" w:rsidR="00831068" w:rsidRPr="00831068" w:rsidRDefault="00831068" w:rsidP="00831068">
            <w:pPr>
              <w:spacing w:after="0" w:line="240" w:lineRule="auto"/>
              <w:jc w:val="center"/>
              <w:rPr>
                <w:rFonts w:ascii="Times New Roman" w:eastAsia="Times New Roman" w:hAnsi="Times New Roman" w:cs="Times New Roman"/>
                <w:b/>
                <w:bCs/>
                <w:sz w:val="24"/>
                <w:szCs w:val="24"/>
                <w:lang w:eastAsia="en-CA"/>
              </w:rPr>
            </w:pPr>
            <w:r w:rsidRPr="00831068">
              <w:rPr>
                <w:rFonts w:ascii="Times New Roman" w:eastAsia="Times New Roman" w:hAnsi="Times New Roman" w:cs="Times New Roman"/>
                <w:b/>
                <w:bCs/>
                <w:sz w:val="24"/>
                <w:szCs w:val="24"/>
                <w:lang w:eastAsia="en-CA"/>
              </w:rPr>
              <w:t>Who and Why</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78AFF" w14:textId="77777777" w:rsidR="00831068" w:rsidRPr="00831068" w:rsidRDefault="00831068" w:rsidP="00831068">
            <w:pPr>
              <w:spacing w:after="0" w:line="240" w:lineRule="auto"/>
              <w:jc w:val="center"/>
              <w:rPr>
                <w:rFonts w:ascii="Times New Roman" w:eastAsia="Times New Roman" w:hAnsi="Times New Roman" w:cs="Times New Roman"/>
                <w:b/>
                <w:bCs/>
                <w:sz w:val="24"/>
                <w:szCs w:val="24"/>
                <w:lang w:eastAsia="en-CA"/>
              </w:rPr>
            </w:pPr>
            <w:r w:rsidRPr="00831068">
              <w:rPr>
                <w:rFonts w:ascii="Times New Roman" w:eastAsia="Times New Roman" w:hAnsi="Times New Roman" w:cs="Times New Roman"/>
                <w:b/>
                <w:bCs/>
                <w:sz w:val="24"/>
                <w:szCs w:val="24"/>
                <w:lang w:eastAsia="en-CA"/>
              </w:rPr>
              <w:t>Details</w:t>
            </w:r>
          </w:p>
        </w:tc>
      </w:tr>
      <w:tr w:rsidR="00831068" w:rsidRPr="00831068" w14:paraId="64878B09" w14:textId="77777777" w:rsidTr="0083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78B01"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Instructors</w:t>
            </w:r>
          </w:p>
          <w:p w14:paraId="64878B02" w14:textId="77777777" w:rsidR="00831068" w:rsidRPr="00831068" w:rsidRDefault="00831068" w:rsidP="00831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sz w:val="24"/>
                <w:szCs w:val="24"/>
                <w:lang w:eastAsia="en-CA"/>
              </w:rPr>
              <w:t xml:space="preserve">Steven B Young: </w:t>
            </w:r>
            <w:hyperlink r:id="rId6" w:history="1">
              <w:r w:rsidRPr="00831068">
                <w:rPr>
                  <w:rFonts w:ascii="Times New Roman" w:eastAsia="Times New Roman" w:hAnsi="Times New Roman" w:cs="Times New Roman"/>
                  <w:i/>
                  <w:iCs/>
                  <w:color w:val="0000FF"/>
                  <w:sz w:val="24"/>
                  <w:szCs w:val="24"/>
                  <w:u w:val="single"/>
                  <w:lang w:eastAsia="en-CA"/>
                </w:rPr>
                <w:t>sb.young@uwaterloo.ca</w:t>
              </w:r>
            </w:hyperlink>
          </w:p>
          <w:p w14:paraId="64878B03" w14:textId="77777777" w:rsidR="00831068" w:rsidRPr="00831068" w:rsidRDefault="00831068" w:rsidP="008310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sz w:val="24"/>
                <w:szCs w:val="24"/>
                <w:lang w:eastAsia="en-CA"/>
              </w:rPr>
              <w:t xml:space="preserve">Goretty Dias: </w:t>
            </w:r>
            <w:hyperlink r:id="rId7" w:history="1">
              <w:r w:rsidRPr="00831068">
                <w:rPr>
                  <w:rFonts w:ascii="Times New Roman" w:eastAsia="Times New Roman" w:hAnsi="Times New Roman" w:cs="Times New Roman"/>
                  <w:i/>
                  <w:iCs/>
                  <w:color w:val="0000FF"/>
                  <w:sz w:val="24"/>
                  <w:szCs w:val="24"/>
                  <w:u w:val="single"/>
                  <w:lang w:eastAsia="en-CA"/>
                </w:rPr>
                <w:t>gdias@uwaterloo.ca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4878B04"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b/>
                <w:bCs/>
                <w:sz w:val="24"/>
                <w:szCs w:val="24"/>
                <w:lang w:eastAsia="en-CA"/>
              </w:rPr>
              <w:t>Post your course-related questions</w:t>
            </w:r>
            <w:r w:rsidRPr="00831068">
              <w:rPr>
                <w:rFonts w:ascii="Times New Roman" w:eastAsia="Times New Roman" w:hAnsi="Times New Roman" w:cs="Times New Roman"/>
                <w:sz w:val="24"/>
                <w:szCs w:val="24"/>
                <w:lang w:eastAsia="en-CA"/>
              </w:rPr>
              <w:t xml:space="preserve"> to the </w:t>
            </w:r>
            <w:r w:rsidRPr="00831068">
              <w:rPr>
                <w:rFonts w:ascii="Times New Roman" w:eastAsia="Times New Roman" w:hAnsi="Times New Roman" w:cs="Times New Roman"/>
                <w:b/>
                <w:bCs/>
                <w:sz w:val="24"/>
                <w:szCs w:val="24"/>
                <w:lang w:eastAsia="en-CA"/>
              </w:rPr>
              <w:t>Ask the Instructors</w:t>
            </w:r>
            <w:r w:rsidRPr="00831068">
              <w:rPr>
                <w:rFonts w:ascii="Times New Roman" w:eastAsia="Times New Roman" w:hAnsi="Times New Roman" w:cs="Times New Roman"/>
                <w:sz w:val="24"/>
                <w:szCs w:val="24"/>
                <w:lang w:eastAsia="en-CA"/>
              </w:rPr>
              <w:t xml:space="preserve"> discussion topic*. This allows other students to benefit from your question as well.</w:t>
            </w:r>
          </w:p>
          <w:p w14:paraId="64878B05"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b/>
                <w:bCs/>
                <w:sz w:val="24"/>
                <w:szCs w:val="24"/>
                <w:lang w:eastAsia="en-CA"/>
              </w:rPr>
              <w:t>Questions of a personal nature</w:t>
            </w:r>
            <w:r w:rsidRPr="00831068">
              <w:rPr>
                <w:rFonts w:ascii="Times New Roman" w:eastAsia="Times New Roman" w:hAnsi="Times New Roman" w:cs="Times New Roman"/>
                <w:sz w:val="24"/>
                <w:szCs w:val="24"/>
                <w:lang w:eastAsia="en-CA"/>
              </w:rPr>
              <w:t xml:space="preserve"> can be directed to either Steve or Goretty</w:t>
            </w:r>
          </w:p>
          <w:p w14:paraId="64878B06"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sz w:val="24"/>
                <w:szCs w:val="24"/>
                <w:lang w:eastAsia="en-CA"/>
              </w:rPr>
              <w:t xml:space="preserve">When emailing me, </w:t>
            </w:r>
            <w:r w:rsidRPr="00831068">
              <w:rPr>
                <w:rFonts w:ascii="Times New Roman" w:eastAsia="Times New Roman" w:hAnsi="Times New Roman" w:cs="Times New Roman"/>
                <w:b/>
                <w:bCs/>
                <w:i/>
                <w:iCs/>
                <w:sz w:val="24"/>
                <w:szCs w:val="24"/>
                <w:lang w:eastAsia="en-CA"/>
              </w:rPr>
              <w:t>please indicate the course code</w:t>
            </w:r>
            <w:r w:rsidRPr="00831068">
              <w:rPr>
                <w:rFonts w:ascii="Times New Roman" w:eastAsia="Times New Roman" w:hAnsi="Times New Roman" w:cs="Times New Roman"/>
                <w:i/>
                <w:iCs/>
                <w:sz w:val="24"/>
                <w:szCs w:val="24"/>
                <w:lang w:eastAsia="en-CA"/>
              </w:rPr>
              <w:t xml:space="preserve"> in the subject line, as well as an appropriate subject line.</w:t>
            </w:r>
          </w:p>
          <w:p w14:paraId="64878B07"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sz w:val="24"/>
                <w:szCs w:val="24"/>
                <w:lang w:eastAsia="en-CA"/>
              </w:rPr>
              <w:t xml:space="preserve">We will check email and the </w:t>
            </w:r>
            <w:r w:rsidRPr="00831068">
              <w:rPr>
                <w:rFonts w:ascii="Times New Roman" w:eastAsia="Times New Roman" w:hAnsi="Times New Roman" w:cs="Times New Roman"/>
                <w:b/>
                <w:bCs/>
                <w:i/>
                <w:iCs/>
                <w:sz w:val="24"/>
                <w:szCs w:val="24"/>
                <w:lang w:eastAsia="en-CA"/>
              </w:rPr>
              <w:t>Ask the Instructors</w:t>
            </w:r>
            <w:r w:rsidRPr="00831068">
              <w:rPr>
                <w:rFonts w:ascii="Times New Roman" w:eastAsia="Times New Roman" w:hAnsi="Times New Roman" w:cs="Times New Roman"/>
                <w:i/>
                <w:iCs/>
                <w:sz w:val="24"/>
                <w:szCs w:val="24"/>
                <w:lang w:eastAsia="en-CA"/>
              </w:rPr>
              <w:t xml:space="preserve"> discussion topic* frequently and will make every effort to </w:t>
            </w:r>
            <w:r w:rsidRPr="00831068">
              <w:rPr>
                <w:rFonts w:ascii="Times New Roman" w:eastAsia="Times New Roman" w:hAnsi="Times New Roman" w:cs="Times New Roman"/>
                <w:i/>
                <w:iCs/>
                <w:sz w:val="24"/>
                <w:szCs w:val="24"/>
                <w:lang w:eastAsia="en-CA"/>
              </w:rPr>
              <w:lastRenderedPageBreak/>
              <w:t>reply to your questions within 2 business days (Monday to Friday)</w:t>
            </w:r>
          </w:p>
          <w:p w14:paraId="64878B08"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*Discussion topics can be accessed by clicking </w:t>
            </w:r>
            <w:r w:rsidRPr="00831068">
              <w:rPr>
                <w:rFonts w:ascii="Times New Roman" w:eastAsia="Times New Roman" w:hAnsi="Times New Roman" w:cs="Times New Roman"/>
                <w:b/>
                <w:bCs/>
                <w:sz w:val="24"/>
                <w:szCs w:val="24"/>
                <w:lang w:eastAsia="en-CA"/>
              </w:rPr>
              <w:t>Connect</w:t>
            </w:r>
            <w:r w:rsidRPr="00831068">
              <w:rPr>
                <w:rFonts w:ascii="Times New Roman" w:eastAsia="Times New Roman" w:hAnsi="Times New Roman" w:cs="Times New Roman"/>
                <w:sz w:val="24"/>
                <w:szCs w:val="24"/>
                <w:lang w:eastAsia="en-CA"/>
              </w:rPr>
              <w:t xml:space="preserve"> and then </w:t>
            </w:r>
            <w:r w:rsidRPr="00831068">
              <w:rPr>
                <w:rFonts w:ascii="Times New Roman" w:eastAsia="Times New Roman" w:hAnsi="Times New Roman" w:cs="Times New Roman"/>
                <w:b/>
                <w:bCs/>
                <w:sz w:val="24"/>
                <w:szCs w:val="24"/>
                <w:lang w:eastAsia="en-CA"/>
              </w:rPr>
              <w:t>Discussions</w:t>
            </w:r>
            <w:r w:rsidRPr="00831068">
              <w:rPr>
                <w:rFonts w:ascii="Times New Roman" w:eastAsia="Times New Roman" w:hAnsi="Times New Roman" w:cs="Times New Roman"/>
                <w:sz w:val="24"/>
                <w:szCs w:val="24"/>
                <w:lang w:eastAsia="en-CA"/>
              </w:rPr>
              <w:t xml:space="preserve"> on the course navigation bar.</w:t>
            </w:r>
          </w:p>
        </w:tc>
      </w:tr>
      <w:tr w:rsidR="00831068" w:rsidRPr="00831068" w14:paraId="64878B0C" w14:textId="77777777" w:rsidTr="0083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78B0A"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lastRenderedPageBreak/>
              <w:t>Mental Health Support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78B0B" w14:textId="77777777" w:rsidR="00831068" w:rsidRPr="00831068" w:rsidRDefault="00831068" w:rsidP="00831068">
            <w:pPr>
              <w:spacing w:after="0"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All of us need a support system. We encourage you to seek out mental health supports when they are needed. Please reach out to </w:t>
            </w:r>
            <w:hyperlink r:id="rId8" w:tgtFrame="_blank" w:history="1">
              <w:r w:rsidRPr="00831068">
                <w:rPr>
                  <w:rFonts w:ascii="Times New Roman" w:eastAsia="Times New Roman" w:hAnsi="Times New Roman" w:cs="Times New Roman"/>
                  <w:color w:val="0000FF"/>
                  <w:sz w:val="24"/>
                  <w:szCs w:val="24"/>
                  <w:u w:val="single"/>
                  <w:lang w:eastAsia="en-CA"/>
                </w:rPr>
                <w:t xml:space="preserve">Campus Wellness and Counselling </w:t>
              </w:r>
              <w:proofErr w:type="spellStart"/>
              <w:r w:rsidRPr="00831068">
                <w:rPr>
                  <w:rFonts w:ascii="Times New Roman" w:eastAsia="Times New Roman" w:hAnsi="Times New Roman" w:cs="Times New Roman"/>
                  <w:color w:val="0000FF"/>
                  <w:sz w:val="24"/>
                  <w:szCs w:val="24"/>
                  <w:u w:val="single"/>
                  <w:lang w:eastAsia="en-CA"/>
                </w:rPr>
                <w:t>Services</w:t>
              </w:r>
            </w:hyperlink>
            <w:r w:rsidRPr="00831068">
              <w:rPr>
                <w:rFonts w:ascii="Times New Roman" w:eastAsia="Times New Roman" w:hAnsi="Times New Roman" w:cs="Times New Roman"/>
                <w:sz w:val="24"/>
                <w:szCs w:val="24"/>
                <w:lang w:eastAsia="en-CA"/>
              </w:rPr>
              <w:t>.We</w:t>
            </w:r>
            <w:proofErr w:type="spellEnd"/>
            <w:r w:rsidRPr="00831068">
              <w:rPr>
                <w:rFonts w:ascii="Times New Roman" w:eastAsia="Times New Roman" w:hAnsi="Times New Roman" w:cs="Times New Roman"/>
                <w:sz w:val="24"/>
                <w:szCs w:val="24"/>
                <w:lang w:eastAsia="en-CA"/>
              </w:rPr>
              <w:t xml:space="preserve"> understand that these circumstances can be troubling, and you may need to speak with someone for emotional support. </w:t>
            </w:r>
            <w:hyperlink r:id="rId9" w:tgtFrame="_blank" w:history="1">
              <w:r w:rsidRPr="00831068">
                <w:rPr>
                  <w:rFonts w:ascii="Times New Roman" w:eastAsia="Times New Roman" w:hAnsi="Times New Roman" w:cs="Times New Roman"/>
                  <w:color w:val="0000FF"/>
                  <w:sz w:val="24"/>
                  <w:szCs w:val="24"/>
                  <w:u w:val="single"/>
                  <w:lang w:eastAsia="en-CA"/>
                </w:rPr>
                <w:t>Good2Talk</w:t>
              </w:r>
            </w:hyperlink>
            <w:r w:rsidRPr="00831068">
              <w:rPr>
                <w:rFonts w:ascii="Times New Roman" w:eastAsia="Times New Roman" w:hAnsi="Times New Roman" w:cs="Times New Roman"/>
                <w:sz w:val="24"/>
                <w:szCs w:val="24"/>
                <w:lang w:eastAsia="en-CA"/>
              </w:rPr>
              <w:t xml:space="preserve"> is a post-secondary student helpline based in Ontario, Canada that is available to all students.</w:t>
            </w:r>
          </w:p>
        </w:tc>
      </w:tr>
      <w:tr w:rsidR="00831068" w:rsidRPr="00831068" w14:paraId="64878B10" w14:textId="77777777" w:rsidTr="0083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78B0D"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Coronavirus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78B0E" w14:textId="77777777" w:rsidR="00831068" w:rsidRPr="00831068" w:rsidRDefault="00831068" w:rsidP="00831068">
            <w:pPr>
              <w:spacing w:after="0"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This resource provides updated information on COVID-19 and guidance for accommodations due to COVID-19. </w:t>
            </w:r>
          </w:p>
          <w:p w14:paraId="64878B0F" w14:textId="77777777" w:rsidR="00831068" w:rsidRPr="00831068" w:rsidRDefault="00E8035E" w:rsidP="00831068">
            <w:pPr>
              <w:spacing w:before="100" w:beforeAutospacing="1" w:after="100" w:afterAutospacing="1" w:line="240" w:lineRule="auto"/>
              <w:rPr>
                <w:rFonts w:ascii="Times New Roman" w:eastAsia="Times New Roman" w:hAnsi="Times New Roman" w:cs="Times New Roman"/>
                <w:sz w:val="24"/>
                <w:szCs w:val="24"/>
                <w:lang w:eastAsia="en-CA"/>
              </w:rPr>
            </w:pPr>
            <w:hyperlink r:id="rId10" w:tgtFrame="_blank" w:history="1">
              <w:r w:rsidR="00831068" w:rsidRPr="00831068">
                <w:rPr>
                  <w:rFonts w:ascii="Times New Roman" w:eastAsia="Times New Roman" w:hAnsi="Times New Roman" w:cs="Times New Roman"/>
                  <w:color w:val="0000FF"/>
                  <w:sz w:val="24"/>
                  <w:szCs w:val="24"/>
                  <w:u w:val="single"/>
                  <w:lang w:eastAsia="en-CA"/>
                </w:rPr>
                <w:t>Coronavirus Information for Students</w:t>
              </w:r>
            </w:hyperlink>
          </w:p>
        </w:tc>
      </w:tr>
      <w:tr w:rsidR="00831068" w:rsidRPr="00831068" w14:paraId="64878B16" w14:textId="77777777" w:rsidTr="0083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78B11"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Technical Support</w:t>
            </w:r>
          </w:p>
          <w:p w14:paraId="64878B12" w14:textId="77777777" w:rsidR="00831068" w:rsidRPr="00831068" w:rsidRDefault="00831068" w:rsidP="008310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Technical problems with Waterloo LEARN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78B13" w14:textId="77777777" w:rsidR="00831068" w:rsidRPr="00831068" w:rsidRDefault="00E8035E" w:rsidP="00831068">
            <w:pPr>
              <w:spacing w:before="100" w:beforeAutospacing="1" w:after="100" w:afterAutospacing="1" w:line="240" w:lineRule="auto"/>
              <w:rPr>
                <w:rFonts w:ascii="Times New Roman" w:eastAsia="Times New Roman" w:hAnsi="Times New Roman" w:cs="Times New Roman"/>
                <w:sz w:val="24"/>
                <w:szCs w:val="24"/>
                <w:lang w:eastAsia="en-CA"/>
              </w:rPr>
            </w:pPr>
            <w:hyperlink r:id="rId11" w:tgtFrame="_blank" w:history="1">
              <w:r w:rsidR="00831068" w:rsidRPr="00831068">
                <w:rPr>
                  <w:rFonts w:ascii="Times New Roman" w:eastAsia="Times New Roman" w:hAnsi="Times New Roman" w:cs="Times New Roman"/>
                  <w:color w:val="0000FF"/>
                  <w:sz w:val="24"/>
                  <w:szCs w:val="24"/>
                  <w:u w:val="single"/>
                  <w:lang w:eastAsia="en-CA"/>
                </w:rPr>
                <w:t>learnhelp@uwaterloo.ca</w:t>
              </w:r>
            </w:hyperlink>
          </w:p>
          <w:p w14:paraId="64878B14" w14:textId="77777777" w:rsidR="00831068" w:rsidRPr="00831068" w:rsidRDefault="00831068" w:rsidP="00831068">
            <w:pPr>
              <w:spacing w:after="0"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Include your full name, </w:t>
            </w:r>
            <w:proofErr w:type="spellStart"/>
            <w:r w:rsidRPr="00831068">
              <w:rPr>
                <w:rFonts w:ascii="Times New Roman" w:eastAsia="Times New Roman" w:hAnsi="Times New Roman" w:cs="Times New Roman"/>
                <w:sz w:val="24"/>
                <w:szCs w:val="24"/>
                <w:lang w:eastAsia="en-CA"/>
              </w:rPr>
              <w:t>WatIAM</w:t>
            </w:r>
            <w:proofErr w:type="spellEnd"/>
            <w:r w:rsidRPr="00831068">
              <w:rPr>
                <w:rFonts w:ascii="Times New Roman" w:eastAsia="Times New Roman" w:hAnsi="Times New Roman" w:cs="Times New Roman"/>
                <w:sz w:val="24"/>
                <w:szCs w:val="24"/>
                <w:lang w:eastAsia="en-CA"/>
              </w:rPr>
              <w:t xml:space="preserve"> user ID, student number, and course name and </w:t>
            </w:r>
            <w:proofErr w:type="spellStart"/>
            <w:r w:rsidRPr="00831068">
              <w:rPr>
                <w:rFonts w:ascii="Times New Roman" w:eastAsia="Times New Roman" w:hAnsi="Times New Roman" w:cs="Times New Roman"/>
                <w:sz w:val="24"/>
                <w:szCs w:val="24"/>
                <w:lang w:eastAsia="en-CA"/>
              </w:rPr>
              <w:t>number.Technical</w:t>
            </w:r>
            <w:proofErr w:type="spellEnd"/>
            <w:r w:rsidRPr="00831068">
              <w:rPr>
                <w:rFonts w:ascii="Times New Roman" w:eastAsia="Times New Roman" w:hAnsi="Times New Roman" w:cs="Times New Roman"/>
                <w:sz w:val="24"/>
                <w:szCs w:val="24"/>
                <w:lang w:eastAsia="en-CA"/>
              </w:rPr>
              <w:t xml:space="preserve"> support is available during regular business hours, Monday to Friday, 8:30 AM to 4:30 PM (Eastern Time). </w:t>
            </w:r>
          </w:p>
          <w:p w14:paraId="64878B15" w14:textId="77777777" w:rsidR="00831068" w:rsidRPr="00831068" w:rsidRDefault="00E8035E" w:rsidP="00831068">
            <w:pPr>
              <w:spacing w:before="100" w:beforeAutospacing="1" w:after="100" w:afterAutospacing="1" w:line="240" w:lineRule="auto"/>
              <w:rPr>
                <w:rFonts w:ascii="Times New Roman" w:eastAsia="Times New Roman" w:hAnsi="Times New Roman" w:cs="Times New Roman"/>
                <w:sz w:val="24"/>
                <w:szCs w:val="24"/>
                <w:lang w:eastAsia="en-CA"/>
              </w:rPr>
            </w:pPr>
            <w:hyperlink r:id="rId12" w:tgtFrame="_blank" w:history="1">
              <w:r w:rsidR="00831068" w:rsidRPr="00831068">
                <w:rPr>
                  <w:rFonts w:ascii="Times New Roman" w:eastAsia="Times New Roman" w:hAnsi="Times New Roman" w:cs="Times New Roman"/>
                  <w:color w:val="0000FF"/>
                  <w:sz w:val="24"/>
                  <w:szCs w:val="24"/>
                  <w:u w:val="single"/>
                  <w:lang w:eastAsia="en-CA"/>
                </w:rPr>
                <w:t>LEARN Help Student Documentation</w:t>
              </w:r>
            </w:hyperlink>
          </w:p>
        </w:tc>
      </w:tr>
    </w:tbl>
    <w:p w14:paraId="64878B17"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Announcements</w:t>
      </w:r>
    </w:p>
    <w:p w14:paraId="64878B18"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We will use the </w:t>
      </w:r>
      <w:r w:rsidRPr="00831068">
        <w:rPr>
          <w:rFonts w:ascii="Times New Roman" w:eastAsia="Times New Roman" w:hAnsi="Times New Roman" w:cs="Times New Roman"/>
          <w:b/>
          <w:bCs/>
          <w:sz w:val="24"/>
          <w:szCs w:val="24"/>
          <w:lang w:eastAsia="en-CA"/>
        </w:rPr>
        <w:t>Announcements</w:t>
      </w:r>
      <w:r w:rsidRPr="00831068">
        <w:rPr>
          <w:rFonts w:ascii="Times New Roman" w:eastAsia="Times New Roman" w:hAnsi="Times New Roman" w:cs="Times New Roman"/>
          <w:sz w:val="24"/>
          <w:szCs w:val="24"/>
          <w:lang w:eastAsia="en-CA"/>
        </w:rPr>
        <w:t xml:space="preserve"> widget on the Course Home page during the term to communicate new or changing information regarding due dates, absence, etc., as needed. You are expected to read the announcements on a regular basis to stay up-to-date on course developments.</w:t>
      </w:r>
    </w:p>
    <w:p w14:paraId="64878B19"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To ensure you are viewing the complete list of announcements, you may need to click </w:t>
      </w:r>
      <w:r w:rsidRPr="00831068">
        <w:rPr>
          <w:rFonts w:ascii="Times New Roman" w:eastAsia="Times New Roman" w:hAnsi="Times New Roman" w:cs="Times New Roman"/>
          <w:b/>
          <w:bCs/>
          <w:sz w:val="24"/>
          <w:szCs w:val="24"/>
          <w:lang w:eastAsia="en-CA"/>
        </w:rPr>
        <w:t>Show All Announcements</w:t>
      </w:r>
      <w:r w:rsidRPr="00831068">
        <w:rPr>
          <w:rFonts w:ascii="Times New Roman" w:eastAsia="Times New Roman" w:hAnsi="Times New Roman" w:cs="Times New Roman"/>
          <w:sz w:val="24"/>
          <w:szCs w:val="24"/>
          <w:lang w:eastAsia="en-CA"/>
        </w:rPr>
        <w:t>.</w:t>
      </w:r>
    </w:p>
    <w:p w14:paraId="64878B1A"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Discussions</w:t>
      </w:r>
    </w:p>
    <w:p w14:paraId="64878B1B"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sz w:val="24"/>
          <w:szCs w:val="24"/>
          <w:lang w:eastAsia="en-CA"/>
        </w:rPr>
        <w:lastRenderedPageBreak/>
        <w:t xml:space="preserve">We have provided an </w:t>
      </w:r>
      <w:r w:rsidRPr="00831068">
        <w:rPr>
          <w:rFonts w:ascii="Times New Roman" w:eastAsia="Times New Roman" w:hAnsi="Times New Roman" w:cs="Times New Roman"/>
          <w:b/>
          <w:bCs/>
          <w:i/>
          <w:iCs/>
          <w:sz w:val="24"/>
          <w:szCs w:val="24"/>
          <w:lang w:eastAsia="en-CA"/>
        </w:rPr>
        <w:t>Ask the Instructor</w:t>
      </w:r>
      <w:r w:rsidRPr="00831068">
        <w:rPr>
          <w:rFonts w:ascii="Times New Roman" w:eastAsia="Times New Roman" w:hAnsi="Times New Roman" w:cs="Times New Roman"/>
          <w:i/>
          <w:iCs/>
          <w:sz w:val="24"/>
          <w:szCs w:val="24"/>
          <w:lang w:eastAsia="en-CA"/>
        </w:rPr>
        <w:t xml:space="preserve"> discussion forum. Use the Ask the Instructor Forum when you have a question that may benefit the whole class. Also, check this forum to see if your question has already been answered before reaching out to me.</w:t>
      </w:r>
    </w:p>
    <w:p w14:paraId="64878B1C"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sz w:val="24"/>
          <w:szCs w:val="24"/>
          <w:lang w:eastAsia="en-CA"/>
        </w:rPr>
        <w:t xml:space="preserve">In the first week, say hello to the class by posting in the </w:t>
      </w:r>
      <w:r w:rsidRPr="00831068">
        <w:rPr>
          <w:rFonts w:ascii="Times New Roman" w:eastAsia="Times New Roman" w:hAnsi="Times New Roman" w:cs="Times New Roman"/>
          <w:b/>
          <w:bCs/>
          <w:i/>
          <w:iCs/>
          <w:sz w:val="24"/>
          <w:szCs w:val="24"/>
          <w:lang w:eastAsia="en-CA"/>
        </w:rPr>
        <w:t>Introduce Yourself</w:t>
      </w:r>
      <w:r w:rsidRPr="00831068">
        <w:rPr>
          <w:rFonts w:ascii="Times New Roman" w:eastAsia="Times New Roman" w:hAnsi="Times New Roman" w:cs="Times New Roman"/>
          <w:i/>
          <w:iCs/>
          <w:sz w:val="24"/>
          <w:szCs w:val="24"/>
          <w:lang w:eastAsia="en-CA"/>
        </w:rPr>
        <w:t xml:space="preserve"> discussion forum. Discussions can be accessed from the Course Home page by clicking Connect and then Discussions on the course navigation bar.</w:t>
      </w:r>
    </w:p>
    <w:p w14:paraId="64878B1D"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Course Description and Learning Outcomes</w:t>
      </w:r>
    </w:p>
    <w:p w14:paraId="64878B1E"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Course Description</w:t>
      </w:r>
    </w:p>
    <w:p w14:paraId="64878B1F"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This course builds students' technical competencies in life cycle assessment (LCA) and in critical analysis of products' environmental impacts. Course content covers the ISO life-cycle assessment framework, how to conduct technical LCA (including applying quantitative approaches using LCA software and databases, as available and appropriate), challenges of application of LCA to a range of product systems, limitations of LCA, and product life cycle management concepts. Students will use the knowledge gained to conduct their own technical LCA on a product of their choice in consultation with the course instructors.</w:t>
      </w:r>
    </w:p>
    <w:p w14:paraId="64878B20"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Learning Outcomes</w:t>
      </w:r>
    </w:p>
    <w:p w14:paraId="64878B21"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By the end of this course, you will be able to:</w:t>
      </w:r>
    </w:p>
    <w:p w14:paraId="64878B22"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1. Describe the </w:t>
      </w:r>
      <w:r w:rsidRPr="007C1C58">
        <w:rPr>
          <w:rFonts w:ascii="Times New Roman" w:eastAsia="Times New Roman" w:hAnsi="Times New Roman" w:cs="Times New Roman"/>
          <w:sz w:val="24"/>
          <w:szCs w:val="24"/>
          <w:highlight w:val="yellow"/>
          <w:lang w:eastAsia="en-CA"/>
        </w:rPr>
        <w:t>4 phases</w:t>
      </w:r>
      <w:r w:rsidRPr="00831068">
        <w:rPr>
          <w:rFonts w:ascii="Times New Roman" w:eastAsia="Times New Roman" w:hAnsi="Times New Roman" w:cs="Times New Roman"/>
          <w:sz w:val="24"/>
          <w:szCs w:val="24"/>
          <w:lang w:eastAsia="en-CA"/>
        </w:rPr>
        <w:t xml:space="preserve"> in doing an LCA study and explain the </w:t>
      </w:r>
      <w:r w:rsidRPr="007C1C58">
        <w:rPr>
          <w:rFonts w:ascii="Times New Roman" w:eastAsia="Times New Roman" w:hAnsi="Times New Roman" w:cs="Times New Roman"/>
          <w:sz w:val="24"/>
          <w:szCs w:val="24"/>
          <w:highlight w:val="yellow"/>
          <w:lang w:eastAsia="en-CA"/>
        </w:rPr>
        <w:t>limitations</w:t>
      </w:r>
      <w:r w:rsidRPr="00831068">
        <w:rPr>
          <w:rFonts w:ascii="Times New Roman" w:eastAsia="Times New Roman" w:hAnsi="Times New Roman" w:cs="Times New Roman"/>
          <w:sz w:val="24"/>
          <w:szCs w:val="24"/>
          <w:lang w:eastAsia="en-CA"/>
        </w:rPr>
        <w:t xml:space="preserve"> in applying the framework </w:t>
      </w:r>
      <w:r w:rsidRPr="00831068">
        <w:rPr>
          <w:rFonts w:ascii="Times New Roman" w:eastAsia="Times New Roman" w:hAnsi="Times New Roman" w:cs="Times New Roman"/>
          <w:sz w:val="24"/>
          <w:szCs w:val="24"/>
          <w:lang w:eastAsia="en-CA"/>
        </w:rPr>
        <w:br/>
        <w:t xml:space="preserve">2. Critically analyze LCA studies using </w:t>
      </w:r>
      <w:r w:rsidRPr="007C1C58">
        <w:rPr>
          <w:rFonts w:ascii="Times New Roman" w:eastAsia="Times New Roman" w:hAnsi="Times New Roman" w:cs="Times New Roman"/>
          <w:sz w:val="24"/>
          <w:szCs w:val="24"/>
          <w:highlight w:val="yellow"/>
          <w:lang w:eastAsia="en-CA"/>
        </w:rPr>
        <w:t>ISO guidelines</w:t>
      </w:r>
      <w:r w:rsidRPr="00831068">
        <w:rPr>
          <w:rFonts w:ascii="Times New Roman" w:eastAsia="Times New Roman" w:hAnsi="Times New Roman" w:cs="Times New Roman"/>
          <w:sz w:val="24"/>
          <w:szCs w:val="24"/>
          <w:lang w:eastAsia="en-CA"/>
        </w:rPr>
        <w:t xml:space="preserve"> </w:t>
      </w:r>
      <w:r w:rsidRPr="00831068">
        <w:rPr>
          <w:rFonts w:ascii="Times New Roman" w:eastAsia="Times New Roman" w:hAnsi="Times New Roman" w:cs="Times New Roman"/>
          <w:sz w:val="24"/>
          <w:szCs w:val="24"/>
          <w:lang w:eastAsia="en-CA"/>
        </w:rPr>
        <w:br/>
        <w:t xml:space="preserve">3. Apply the </w:t>
      </w:r>
      <w:r w:rsidRPr="007C1C58">
        <w:rPr>
          <w:rFonts w:ascii="Times New Roman" w:eastAsia="Times New Roman" w:hAnsi="Times New Roman" w:cs="Times New Roman"/>
          <w:sz w:val="24"/>
          <w:szCs w:val="24"/>
          <w:highlight w:val="yellow"/>
          <w:lang w:eastAsia="en-CA"/>
        </w:rPr>
        <w:t>technical skills</w:t>
      </w:r>
      <w:r w:rsidRPr="00831068">
        <w:rPr>
          <w:rFonts w:ascii="Times New Roman" w:eastAsia="Times New Roman" w:hAnsi="Times New Roman" w:cs="Times New Roman"/>
          <w:sz w:val="24"/>
          <w:szCs w:val="24"/>
          <w:lang w:eastAsia="en-CA"/>
        </w:rPr>
        <w:t xml:space="preserve"> required to conduct an ISO standard LCA </w:t>
      </w:r>
      <w:r w:rsidRPr="00831068">
        <w:rPr>
          <w:rFonts w:ascii="Times New Roman" w:eastAsia="Times New Roman" w:hAnsi="Times New Roman" w:cs="Times New Roman"/>
          <w:sz w:val="24"/>
          <w:szCs w:val="24"/>
          <w:lang w:eastAsia="en-CA"/>
        </w:rPr>
        <w:br/>
        <w:t xml:space="preserve">4. Understand and articulate the appropriate </w:t>
      </w:r>
      <w:r w:rsidRPr="007C1C58">
        <w:rPr>
          <w:rFonts w:ascii="Times New Roman" w:eastAsia="Times New Roman" w:hAnsi="Times New Roman" w:cs="Times New Roman"/>
          <w:sz w:val="24"/>
          <w:szCs w:val="24"/>
          <w:highlight w:val="yellow"/>
          <w:lang w:eastAsia="en-CA"/>
        </w:rPr>
        <w:t>use and limitations of LCA as a tool</w:t>
      </w:r>
      <w:r w:rsidRPr="00831068">
        <w:rPr>
          <w:rFonts w:ascii="Times New Roman" w:eastAsia="Times New Roman" w:hAnsi="Times New Roman" w:cs="Times New Roman"/>
          <w:sz w:val="24"/>
          <w:szCs w:val="24"/>
          <w:lang w:eastAsia="en-CA"/>
        </w:rPr>
        <w:t xml:space="preserve"> for sustainability assessment</w:t>
      </w:r>
    </w:p>
    <w:p w14:paraId="64878B7F"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Course Schedule</w:t>
      </w:r>
    </w:p>
    <w:p w14:paraId="64878B80"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The course schedule can be found </w:t>
      </w:r>
      <w:hyperlink r:id="rId13" w:tgtFrame="_self" w:history="1">
        <w:r w:rsidRPr="00831068">
          <w:rPr>
            <w:rFonts w:ascii="Times New Roman" w:eastAsia="Times New Roman" w:hAnsi="Times New Roman" w:cs="Times New Roman"/>
            <w:color w:val="0000FF"/>
            <w:sz w:val="24"/>
            <w:szCs w:val="24"/>
            <w:u w:val="single"/>
            <w:lang w:eastAsia="en-CA"/>
          </w:rPr>
          <w:t>here</w:t>
        </w:r>
      </w:hyperlink>
      <w:r w:rsidRPr="00831068">
        <w:rPr>
          <w:rFonts w:ascii="Times New Roman" w:eastAsia="Times New Roman" w:hAnsi="Times New Roman" w:cs="Times New Roman"/>
          <w:sz w:val="24"/>
          <w:szCs w:val="24"/>
          <w:lang w:eastAsia="en-CA"/>
        </w:rPr>
        <w:t>.</w:t>
      </w:r>
    </w:p>
    <w:p w14:paraId="64878B81"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Materials and Resources</w:t>
      </w:r>
    </w:p>
    <w:p w14:paraId="64878B82"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Textbook(s)</w:t>
      </w:r>
    </w:p>
    <w:p w14:paraId="64878B83" w14:textId="77777777" w:rsidR="00831068" w:rsidRPr="00831068" w:rsidRDefault="00831068" w:rsidP="0083106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831068">
        <w:rPr>
          <w:rFonts w:ascii="Times New Roman" w:eastAsia="Times New Roman" w:hAnsi="Times New Roman" w:cs="Times New Roman"/>
          <w:b/>
          <w:bCs/>
          <w:sz w:val="24"/>
          <w:szCs w:val="24"/>
          <w:lang w:eastAsia="en-CA"/>
        </w:rPr>
        <w:t>Required</w:t>
      </w:r>
    </w:p>
    <w:p w14:paraId="64878B84"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color w:val="38761D"/>
          <w:sz w:val="24"/>
          <w:szCs w:val="24"/>
          <w:lang w:eastAsia="en-CA"/>
        </w:rPr>
        <w:t xml:space="preserve">E-text (free):  Matthews S, Hendricks and Matthews D. 2015. LCA: Quantitative approaches for decisions that matter. </w:t>
      </w:r>
      <w:r w:rsidRPr="00831068">
        <w:rPr>
          <w:rFonts w:ascii="Times New Roman" w:eastAsia="Times New Roman" w:hAnsi="Times New Roman" w:cs="Times New Roman"/>
          <w:i/>
          <w:iCs/>
          <w:color w:val="38761D"/>
          <w:sz w:val="24"/>
          <w:szCs w:val="24"/>
          <w:lang w:eastAsia="en-CA"/>
        </w:rPr>
        <w:br/>
      </w:r>
      <w:hyperlink r:id="rId14" w:history="1">
        <w:r w:rsidRPr="00831068">
          <w:rPr>
            <w:rFonts w:ascii="Times New Roman" w:eastAsia="Times New Roman" w:hAnsi="Times New Roman" w:cs="Times New Roman"/>
            <w:i/>
            <w:iCs/>
            <w:color w:val="0000FF"/>
            <w:sz w:val="24"/>
            <w:szCs w:val="24"/>
            <w:u w:val="single"/>
            <w:lang w:eastAsia="en-CA"/>
          </w:rPr>
          <w:t>https://www.lcatextbook.com/</w:t>
        </w:r>
      </w:hyperlink>
    </w:p>
    <w:p w14:paraId="64878B85"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color w:val="38761D"/>
          <w:sz w:val="24"/>
          <w:szCs w:val="24"/>
          <w:lang w:eastAsia="en-CA"/>
        </w:rPr>
        <w:lastRenderedPageBreak/>
        <w:t xml:space="preserve">Go here to get English Version directly </w:t>
      </w:r>
      <w:hyperlink r:id="rId15" w:history="1">
        <w:r w:rsidRPr="00831068">
          <w:rPr>
            <w:rFonts w:ascii="Times New Roman" w:eastAsia="Times New Roman" w:hAnsi="Times New Roman" w:cs="Times New Roman"/>
            <w:i/>
            <w:iCs/>
            <w:color w:val="0000FF"/>
            <w:sz w:val="24"/>
            <w:szCs w:val="24"/>
            <w:u w:val="single"/>
            <w:lang w:eastAsia="en-CA"/>
          </w:rPr>
          <w:t>https://app.boxcn.net/s/5mnzyq1y3gcyjrveubf4/folder/52228826119</w:t>
        </w:r>
      </w:hyperlink>
    </w:p>
    <w:p w14:paraId="64878B86"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Other Materials</w:t>
      </w:r>
    </w:p>
    <w:p w14:paraId="64878B87" w14:textId="77777777" w:rsidR="00831068" w:rsidRPr="00831068" w:rsidRDefault="00831068" w:rsidP="00831068">
      <w:pPr>
        <w:spacing w:after="147" w:line="256" w:lineRule="auto"/>
        <w:ind w:left="-3" w:hanging="10"/>
        <w:outlineLvl w:val="1"/>
        <w:rPr>
          <w:rFonts w:ascii="Arial" w:eastAsia="Times New Roman" w:hAnsi="Arial" w:cs="Arial"/>
          <w:b/>
          <w:bCs/>
          <w:i/>
          <w:iCs/>
          <w:color w:val="000000"/>
          <w:sz w:val="16"/>
          <w:szCs w:val="16"/>
          <w:lang w:eastAsia="en-CA"/>
        </w:rPr>
      </w:pPr>
      <w:r w:rsidRPr="00831068">
        <w:rPr>
          <w:rFonts w:ascii="Tahoma" w:eastAsia="Times New Roman" w:hAnsi="Tahoma" w:cs="Tahoma"/>
          <w:b/>
          <w:bCs/>
          <w:i/>
          <w:iCs/>
          <w:color w:val="000000"/>
          <w:sz w:val="20"/>
          <w:szCs w:val="20"/>
          <w:lang w:eastAsia="en-CA"/>
        </w:rPr>
        <w:t xml:space="preserve">Supporting Readings </w:t>
      </w:r>
      <w:r w:rsidRPr="00831068">
        <w:rPr>
          <w:rFonts w:ascii="Tahoma" w:eastAsia="Times New Roman" w:hAnsi="Tahoma" w:cs="Tahoma"/>
          <w:b/>
          <w:bCs/>
          <w:color w:val="000000"/>
          <w:sz w:val="16"/>
          <w:szCs w:val="16"/>
          <w:lang w:eastAsia="en-CA"/>
        </w:rPr>
        <w:t> </w:t>
      </w:r>
    </w:p>
    <w:p w14:paraId="64878B88" w14:textId="77777777" w:rsidR="00831068" w:rsidRPr="00831068" w:rsidRDefault="00831068" w:rsidP="00831068">
      <w:pPr>
        <w:spacing w:after="153" w:line="244" w:lineRule="auto"/>
        <w:ind w:left="12" w:hanging="10"/>
        <w:jc w:val="both"/>
        <w:rPr>
          <w:rFonts w:ascii="Arial" w:eastAsia="Times New Roman" w:hAnsi="Arial" w:cs="Arial"/>
          <w:color w:val="000000"/>
          <w:sz w:val="16"/>
          <w:szCs w:val="16"/>
          <w:lang w:eastAsia="en-CA"/>
        </w:rPr>
      </w:pPr>
      <w:r w:rsidRPr="00831068">
        <w:rPr>
          <w:rFonts w:ascii="Tahoma" w:eastAsia="Times New Roman" w:hAnsi="Tahoma" w:cs="Tahoma"/>
          <w:color w:val="000000"/>
          <w:lang w:eastAsia="en-CA"/>
        </w:rPr>
        <w:t xml:space="preserve">The following readings will supplement or clarify course lectures and supporting material. The </w:t>
      </w:r>
      <w:r>
        <w:rPr>
          <w:rFonts w:ascii="Tahoma" w:eastAsia="Times New Roman" w:hAnsi="Tahoma" w:cs="Tahoma"/>
          <w:color w:val="000000"/>
          <w:lang w:eastAsia="en-CA"/>
        </w:rPr>
        <w:t xml:space="preserve">weekly content </w:t>
      </w:r>
      <w:r w:rsidRPr="00831068">
        <w:rPr>
          <w:rFonts w:ascii="Tahoma" w:eastAsia="Times New Roman" w:hAnsi="Tahoma" w:cs="Tahoma"/>
          <w:color w:val="000000"/>
          <w:lang w:eastAsia="en-CA"/>
        </w:rPr>
        <w:t>shows which readings to review for particular topics.</w:t>
      </w:r>
    </w:p>
    <w:p w14:paraId="64878B89"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r w:rsidRPr="00831068">
        <w:rPr>
          <w:rFonts w:ascii="Tahoma" w:eastAsia="Times New Roman" w:hAnsi="Tahoma" w:cs="Tahoma"/>
          <w:color w:val="000000"/>
          <w:sz w:val="20"/>
          <w:lang w:eastAsia="en-CA"/>
        </w:rPr>
        <w:t xml:space="preserve">Finnveden, G., </w:t>
      </w:r>
      <w:proofErr w:type="spellStart"/>
      <w:r w:rsidRPr="00831068">
        <w:rPr>
          <w:rFonts w:ascii="Tahoma" w:eastAsia="Times New Roman" w:hAnsi="Tahoma" w:cs="Tahoma"/>
          <w:color w:val="000000"/>
          <w:sz w:val="20"/>
          <w:lang w:eastAsia="en-CA"/>
        </w:rPr>
        <w:t>Hauschild</w:t>
      </w:r>
      <w:proofErr w:type="spellEnd"/>
      <w:r w:rsidRPr="00831068">
        <w:rPr>
          <w:rFonts w:ascii="Tahoma" w:eastAsia="Times New Roman" w:hAnsi="Tahoma" w:cs="Tahoma"/>
          <w:color w:val="000000"/>
          <w:sz w:val="20"/>
          <w:lang w:eastAsia="en-CA"/>
        </w:rPr>
        <w:t xml:space="preserve">, M. Z., </w:t>
      </w:r>
      <w:proofErr w:type="spellStart"/>
      <w:r w:rsidRPr="00831068">
        <w:rPr>
          <w:rFonts w:ascii="Tahoma" w:eastAsia="Times New Roman" w:hAnsi="Tahoma" w:cs="Tahoma"/>
          <w:color w:val="000000"/>
          <w:sz w:val="20"/>
          <w:lang w:eastAsia="en-CA"/>
        </w:rPr>
        <w:t>Ekvall</w:t>
      </w:r>
      <w:proofErr w:type="spellEnd"/>
      <w:r w:rsidRPr="00831068">
        <w:rPr>
          <w:rFonts w:ascii="Tahoma" w:eastAsia="Times New Roman" w:hAnsi="Tahoma" w:cs="Tahoma"/>
          <w:color w:val="000000"/>
          <w:sz w:val="20"/>
          <w:lang w:eastAsia="en-CA"/>
        </w:rPr>
        <w:t xml:space="preserve">, T., Guinée, J., </w:t>
      </w:r>
      <w:proofErr w:type="spellStart"/>
      <w:r w:rsidRPr="00831068">
        <w:rPr>
          <w:rFonts w:ascii="Tahoma" w:eastAsia="Times New Roman" w:hAnsi="Tahoma" w:cs="Tahoma"/>
          <w:color w:val="000000"/>
          <w:sz w:val="20"/>
          <w:lang w:eastAsia="en-CA"/>
        </w:rPr>
        <w:t>Heijungs</w:t>
      </w:r>
      <w:proofErr w:type="spellEnd"/>
      <w:r w:rsidRPr="00831068">
        <w:rPr>
          <w:rFonts w:ascii="Tahoma" w:eastAsia="Times New Roman" w:hAnsi="Tahoma" w:cs="Tahoma"/>
          <w:color w:val="000000"/>
          <w:sz w:val="20"/>
          <w:lang w:eastAsia="en-CA"/>
        </w:rPr>
        <w:t>, R., Hellweg, S., Koehler, A., Pennington, D., &amp; Suh, S. (2009). Recent developments in Life Cycle Assessment. Journal of Environmental Management, 91(1), 1–21. https://doi.org/10.1016/j.jenvman.2009.06.018</w:t>
      </w:r>
    </w:p>
    <w:p w14:paraId="64878B8A"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p>
    <w:p w14:paraId="64878B8B"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r w:rsidRPr="00831068">
        <w:rPr>
          <w:rFonts w:ascii="Tahoma" w:eastAsia="Times New Roman" w:hAnsi="Tahoma" w:cs="Tahoma"/>
          <w:color w:val="000000"/>
          <w:sz w:val="20"/>
          <w:lang w:eastAsia="en-CA"/>
        </w:rPr>
        <w:t xml:space="preserve">Pennington, D. W., Potting, J., Finnveden, G., </w:t>
      </w:r>
      <w:proofErr w:type="spellStart"/>
      <w:r w:rsidRPr="00831068">
        <w:rPr>
          <w:rFonts w:ascii="Tahoma" w:eastAsia="Times New Roman" w:hAnsi="Tahoma" w:cs="Tahoma"/>
          <w:color w:val="000000"/>
          <w:sz w:val="20"/>
          <w:lang w:eastAsia="en-CA"/>
        </w:rPr>
        <w:t>Lindeijer</w:t>
      </w:r>
      <w:proofErr w:type="spellEnd"/>
      <w:r w:rsidRPr="00831068">
        <w:rPr>
          <w:rFonts w:ascii="Tahoma" w:eastAsia="Times New Roman" w:hAnsi="Tahoma" w:cs="Tahoma"/>
          <w:color w:val="000000"/>
          <w:sz w:val="20"/>
          <w:lang w:eastAsia="en-CA"/>
        </w:rPr>
        <w:t>, E., Jolliet, O., Rydberg, T., &amp; Rebitzer, G. (2004). Life cycle assessment Part 2: Current impact assessment practice. Environment International, 30(5), 721–739. https://doi.org/10.1016/j.envint.2003.12.009</w:t>
      </w:r>
    </w:p>
    <w:p w14:paraId="64878B8C"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p>
    <w:p w14:paraId="64878B8D"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r w:rsidRPr="00831068">
        <w:rPr>
          <w:rFonts w:ascii="Tahoma" w:eastAsia="Times New Roman" w:hAnsi="Tahoma" w:cs="Tahoma"/>
          <w:color w:val="000000"/>
          <w:sz w:val="20"/>
          <w:lang w:eastAsia="en-CA"/>
        </w:rPr>
        <w:t>Reap, J., Roman, F., Duncan, S., &amp; Bras, B. (2008a). A survey of unresolved problems in life cycle assessment: Part 1: goal and scope and inventory analysis. The International Journal of Life Cycle Assessment, 13(4), 290–300. https://doi.org/10.1007/s11367-008-0008-x</w:t>
      </w:r>
    </w:p>
    <w:p w14:paraId="64878B8E"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p>
    <w:p w14:paraId="64878B8F"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r w:rsidRPr="00831068">
        <w:rPr>
          <w:rFonts w:ascii="Tahoma" w:eastAsia="Times New Roman" w:hAnsi="Tahoma" w:cs="Tahoma"/>
          <w:color w:val="000000"/>
          <w:sz w:val="20"/>
          <w:lang w:eastAsia="en-CA"/>
        </w:rPr>
        <w:t>Reap, J., Roman, F., Duncan, S., &amp; Bras, B. (2008b). A survey of unresolved problems in life cycle assessment. Part 2: Impact assessment and interpretation. Int J Life Cycle Assess, 13, 374. https://doi-org.proxy.lib.uwaterloo.ca/10.1007/s11367-008-0009-9</w:t>
      </w:r>
    </w:p>
    <w:p w14:paraId="64878B90"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p>
    <w:p w14:paraId="64878B91"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r w:rsidRPr="00831068">
        <w:rPr>
          <w:rFonts w:ascii="Tahoma" w:eastAsia="Times New Roman" w:hAnsi="Tahoma" w:cs="Tahoma"/>
          <w:color w:val="000000"/>
          <w:sz w:val="20"/>
          <w:lang w:eastAsia="en-CA"/>
        </w:rPr>
        <w:t xml:space="preserve">Rebitzer, G., T. </w:t>
      </w:r>
      <w:proofErr w:type="spellStart"/>
      <w:r w:rsidRPr="00831068">
        <w:rPr>
          <w:rFonts w:ascii="Tahoma" w:eastAsia="Times New Roman" w:hAnsi="Tahoma" w:cs="Tahoma"/>
          <w:color w:val="000000"/>
          <w:sz w:val="20"/>
          <w:lang w:eastAsia="en-CA"/>
        </w:rPr>
        <w:t>Ekvall</w:t>
      </w:r>
      <w:proofErr w:type="spellEnd"/>
      <w:r w:rsidRPr="00831068">
        <w:rPr>
          <w:rFonts w:ascii="Tahoma" w:eastAsia="Times New Roman" w:hAnsi="Tahoma" w:cs="Tahoma"/>
          <w:color w:val="000000"/>
          <w:sz w:val="20"/>
          <w:lang w:eastAsia="en-CA"/>
        </w:rPr>
        <w:t xml:space="preserve">, R. Frischknecht, D. </w:t>
      </w:r>
      <w:proofErr w:type="spellStart"/>
      <w:r w:rsidRPr="00831068">
        <w:rPr>
          <w:rFonts w:ascii="Tahoma" w:eastAsia="Times New Roman" w:hAnsi="Tahoma" w:cs="Tahoma"/>
          <w:color w:val="000000"/>
          <w:sz w:val="20"/>
          <w:lang w:eastAsia="en-CA"/>
        </w:rPr>
        <w:t>Hunkeler</w:t>
      </w:r>
      <w:proofErr w:type="spellEnd"/>
      <w:r w:rsidRPr="00831068">
        <w:rPr>
          <w:rFonts w:ascii="Tahoma" w:eastAsia="Times New Roman" w:hAnsi="Tahoma" w:cs="Tahoma"/>
          <w:color w:val="000000"/>
          <w:sz w:val="20"/>
          <w:lang w:eastAsia="en-CA"/>
        </w:rPr>
        <w:t>, G. Norris, T. Rydberg, W. -P. Schmidt, S. Suh, B. P. Weidema and D. W. Pennington. 2004. Life cycle assessment: Part 1: Framework, goal and scope definition, inventory analysis, and applications, Environ. Int. 30 (5), 701-720.  https://doi.org/10.1016/j.envint.2003.11.005.</w:t>
      </w:r>
    </w:p>
    <w:p w14:paraId="64878B92" w14:textId="77777777" w:rsidR="00831068" w:rsidRPr="00831068" w:rsidRDefault="00831068" w:rsidP="00831068">
      <w:pPr>
        <w:spacing w:after="120" w:line="240" w:lineRule="auto"/>
        <w:ind w:left="284" w:right="476" w:hanging="284"/>
        <w:contextualSpacing/>
        <w:jc w:val="both"/>
        <w:rPr>
          <w:rFonts w:ascii="Tahoma" w:eastAsia="Times New Roman" w:hAnsi="Tahoma" w:cs="Tahoma"/>
          <w:color w:val="000000"/>
          <w:sz w:val="20"/>
          <w:lang w:eastAsia="en-CA"/>
        </w:rPr>
      </w:pPr>
    </w:p>
    <w:p w14:paraId="64878B93" w14:textId="77777777" w:rsidR="00831068" w:rsidRPr="00831068" w:rsidRDefault="00831068" w:rsidP="00831068">
      <w:pPr>
        <w:spacing w:after="120" w:line="240" w:lineRule="auto"/>
        <w:ind w:left="284" w:right="476" w:hanging="284"/>
        <w:contextualSpacing/>
        <w:jc w:val="both"/>
        <w:rPr>
          <w:rFonts w:ascii="Arial" w:eastAsia="Times New Roman" w:hAnsi="Arial" w:cs="Arial"/>
          <w:color w:val="000000"/>
          <w:sz w:val="18"/>
          <w:szCs w:val="20"/>
          <w:lang w:eastAsia="en-CA"/>
        </w:rPr>
      </w:pPr>
      <w:r w:rsidRPr="00831068">
        <w:rPr>
          <w:rFonts w:ascii="Tahoma" w:eastAsia="Times New Roman" w:hAnsi="Tahoma" w:cs="Tahoma"/>
          <w:color w:val="000000"/>
          <w:sz w:val="20"/>
          <w:lang w:eastAsia="en-CA"/>
        </w:rPr>
        <w:t xml:space="preserve">Weidema, B.P. and </w:t>
      </w:r>
      <w:proofErr w:type="spellStart"/>
      <w:r w:rsidRPr="00831068">
        <w:rPr>
          <w:rFonts w:ascii="Tahoma" w:eastAsia="Times New Roman" w:hAnsi="Tahoma" w:cs="Tahoma"/>
          <w:color w:val="000000"/>
          <w:sz w:val="20"/>
          <w:lang w:eastAsia="en-CA"/>
        </w:rPr>
        <w:t>Wesnaes</w:t>
      </w:r>
      <w:proofErr w:type="spellEnd"/>
      <w:r w:rsidRPr="00831068">
        <w:rPr>
          <w:rFonts w:ascii="Tahoma" w:eastAsia="Times New Roman" w:hAnsi="Tahoma" w:cs="Tahoma"/>
          <w:color w:val="000000"/>
          <w:sz w:val="20"/>
          <w:lang w:eastAsia="en-CA"/>
        </w:rPr>
        <w:t xml:space="preserve"> MS. 1996. Data quality management for life cycle inventories-an example of using data quality indicators. J. Cleaner Prod. 4 (3-1), pp. 167-174. https://doi.org/10.1016/S0959-6526(96)00043-1 </w:t>
      </w:r>
    </w:p>
    <w:p w14:paraId="64878B94" w14:textId="77777777" w:rsidR="00831068" w:rsidRPr="00831068" w:rsidRDefault="00831068" w:rsidP="00831068">
      <w:pPr>
        <w:spacing w:after="147" w:line="256" w:lineRule="auto"/>
        <w:ind w:left="-3" w:hanging="10"/>
        <w:outlineLvl w:val="1"/>
        <w:rPr>
          <w:rFonts w:ascii="Arial" w:eastAsia="Times New Roman" w:hAnsi="Arial" w:cs="Arial"/>
          <w:b/>
          <w:bCs/>
          <w:i/>
          <w:iCs/>
          <w:color w:val="000000"/>
          <w:sz w:val="16"/>
          <w:szCs w:val="16"/>
          <w:lang w:eastAsia="en-CA"/>
        </w:rPr>
      </w:pPr>
      <w:r w:rsidRPr="00831068">
        <w:rPr>
          <w:rFonts w:ascii="Tahoma" w:eastAsia="Times New Roman" w:hAnsi="Tahoma" w:cs="Tahoma"/>
          <w:b/>
          <w:bCs/>
          <w:i/>
          <w:iCs/>
          <w:color w:val="000000"/>
          <w:sz w:val="20"/>
          <w:szCs w:val="20"/>
          <w:lang w:eastAsia="en-CA"/>
        </w:rPr>
        <w:t xml:space="preserve">Case study </w:t>
      </w:r>
      <w:r w:rsidRPr="00831068">
        <w:rPr>
          <w:rFonts w:ascii="Tahoma" w:eastAsia="Times New Roman" w:hAnsi="Tahoma" w:cs="Tahoma"/>
          <w:b/>
          <w:bCs/>
          <w:color w:val="000000"/>
          <w:sz w:val="16"/>
          <w:szCs w:val="16"/>
          <w:lang w:eastAsia="en-CA"/>
        </w:rPr>
        <w:t> </w:t>
      </w:r>
    </w:p>
    <w:p w14:paraId="64878B95" w14:textId="77777777" w:rsidR="00831068" w:rsidRPr="00831068" w:rsidRDefault="00831068" w:rsidP="00831068">
      <w:pPr>
        <w:spacing w:after="120" w:line="240" w:lineRule="auto"/>
        <w:ind w:left="278" w:right="476" w:hanging="284"/>
        <w:jc w:val="both"/>
        <w:rPr>
          <w:rFonts w:ascii="Arial" w:eastAsia="Times New Roman" w:hAnsi="Arial" w:cs="Arial"/>
          <w:color w:val="000000"/>
          <w:sz w:val="20"/>
          <w:szCs w:val="20"/>
          <w:lang w:eastAsia="en-CA"/>
        </w:rPr>
      </w:pPr>
      <w:proofErr w:type="spellStart"/>
      <w:r w:rsidRPr="00831068">
        <w:rPr>
          <w:rFonts w:ascii="Tahoma" w:eastAsia="Times New Roman" w:hAnsi="Tahoma" w:cs="Tahoma"/>
          <w:color w:val="000000"/>
          <w:sz w:val="20"/>
          <w:szCs w:val="20"/>
          <w:lang w:eastAsia="en-CA"/>
        </w:rPr>
        <w:t>Montalbo</w:t>
      </w:r>
      <w:proofErr w:type="spellEnd"/>
      <w:r w:rsidRPr="00831068">
        <w:rPr>
          <w:rFonts w:ascii="Tahoma" w:eastAsia="Times New Roman" w:hAnsi="Tahoma" w:cs="Tahoma"/>
          <w:color w:val="000000"/>
          <w:sz w:val="20"/>
          <w:szCs w:val="20"/>
          <w:lang w:eastAsia="en-CA"/>
        </w:rPr>
        <w:t xml:space="preserve"> T, Gregory J, </w:t>
      </w:r>
      <w:proofErr w:type="spellStart"/>
      <w:r w:rsidRPr="00831068">
        <w:rPr>
          <w:rFonts w:ascii="Tahoma" w:eastAsia="Times New Roman" w:hAnsi="Tahoma" w:cs="Tahoma"/>
          <w:color w:val="000000"/>
          <w:sz w:val="20"/>
          <w:szCs w:val="20"/>
          <w:lang w:eastAsia="en-CA"/>
        </w:rPr>
        <w:t>Kirchain</w:t>
      </w:r>
      <w:proofErr w:type="spellEnd"/>
      <w:r w:rsidRPr="00831068">
        <w:rPr>
          <w:rFonts w:ascii="Tahoma" w:eastAsia="Times New Roman" w:hAnsi="Tahoma" w:cs="Tahoma"/>
          <w:color w:val="000000"/>
          <w:sz w:val="20"/>
          <w:szCs w:val="20"/>
          <w:lang w:eastAsia="en-CA"/>
        </w:rPr>
        <w:t xml:space="preserve"> R. 2011. Life Cycle Assessment of Hand Drying Systems. Materials systems Laboratory Massachusetts Institute of Technology, 51 pp. (available on Learn) </w:t>
      </w:r>
      <w:r w:rsidRPr="00831068">
        <w:rPr>
          <w:rFonts w:ascii="Tahoma" w:eastAsia="Times New Roman" w:hAnsi="Tahoma" w:cs="Tahoma"/>
          <w:color w:val="000000"/>
          <w:lang w:eastAsia="en-CA"/>
        </w:rPr>
        <w:t> </w:t>
      </w:r>
    </w:p>
    <w:p w14:paraId="64878B96" w14:textId="77777777" w:rsidR="00831068" w:rsidRPr="00831068" w:rsidRDefault="00831068" w:rsidP="00831068">
      <w:pPr>
        <w:spacing w:after="120" w:line="240" w:lineRule="auto"/>
        <w:ind w:left="278" w:right="476" w:hanging="284"/>
        <w:jc w:val="both"/>
        <w:rPr>
          <w:rFonts w:ascii="Arial" w:eastAsia="Times New Roman" w:hAnsi="Arial" w:cs="Arial"/>
          <w:color w:val="000000"/>
          <w:sz w:val="20"/>
          <w:szCs w:val="20"/>
          <w:lang w:eastAsia="en-CA"/>
        </w:rPr>
      </w:pPr>
      <w:r w:rsidRPr="00831068">
        <w:rPr>
          <w:rFonts w:ascii="Tahoma" w:eastAsia="Times New Roman" w:hAnsi="Tahoma" w:cs="Tahoma"/>
          <w:b/>
          <w:bCs/>
          <w:i/>
          <w:iCs/>
          <w:color w:val="000000"/>
          <w:lang w:eastAsia="en-CA"/>
        </w:rPr>
        <w:t xml:space="preserve">Critical Review </w:t>
      </w:r>
    </w:p>
    <w:p w14:paraId="64878B97" w14:textId="77777777" w:rsidR="00831068" w:rsidRPr="00831068" w:rsidRDefault="00831068" w:rsidP="00831068">
      <w:pPr>
        <w:spacing w:after="120" w:line="240" w:lineRule="auto"/>
        <w:ind w:left="278" w:right="476" w:hanging="284"/>
        <w:jc w:val="both"/>
        <w:rPr>
          <w:rFonts w:ascii="Arial" w:eastAsia="Times New Roman" w:hAnsi="Arial" w:cs="Arial"/>
          <w:color w:val="000000"/>
          <w:sz w:val="20"/>
          <w:szCs w:val="20"/>
          <w:lang w:eastAsia="en-CA"/>
        </w:rPr>
      </w:pPr>
      <w:proofErr w:type="spellStart"/>
      <w:r w:rsidRPr="00831068">
        <w:rPr>
          <w:rFonts w:ascii="Tahoma" w:eastAsia="Times New Roman" w:hAnsi="Tahoma" w:cs="Tahoma"/>
          <w:color w:val="000000"/>
          <w:sz w:val="20"/>
          <w:szCs w:val="20"/>
          <w:lang w:eastAsia="en-CA"/>
        </w:rPr>
        <w:t>Ellingsen</w:t>
      </w:r>
      <w:proofErr w:type="spellEnd"/>
      <w:r w:rsidRPr="00831068">
        <w:rPr>
          <w:rFonts w:ascii="Tahoma" w:eastAsia="Times New Roman" w:hAnsi="Tahoma" w:cs="Tahoma"/>
          <w:color w:val="000000"/>
          <w:sz w:val="20"/>
          <w:szCs w:val="20"/>
          <w:lang w:eastAsia="en-CA"/>
        </w:rPr>
        <w:t xml:space="preserve">, H., and S. A. </w:t>
      </w:r>
      <w:proofErr w:type="spellStart"/>
      <w:r w:rsidRPr="00831068">
        <w:rPr>
          <w:rFonts w:ascii="Tahoma" w:eastAsia="Times New Roman" w:hAnsi="Tahoma" w:cs="Tahoma"/>
          <w:color w:val="000000"/>
          <w:sz w:val="20"/>
          <w:szCs w:val="20"/>
          <w:lang w:eastAsia="en-CA"/>
        </w:rPr>
        <w:t>Aanondsen</w:t>
      </w:r>
      <w:proofErr w:type="spellEnd"/>
      <w:r w:rsidRPr="00831068">
        <w:rPr>
          <w:rFonts w:ascii="Tahoma" w:eastAsia="Times New Roman" w:hAnsi="Tahoma" w:cs="Tahoma"/>
          <w:color w:val="000000"/>
          <w:sz w:val="20"/>
          <w:szCs w:val="20"/>
          <w:lang w:eastAsia="en-CA"/>
        </w:rPr>
        <w:t>. 2006. Environmental Impacts of Wild Caught Cod and Farmed Salmon – A Comparison with Chicken. Int J LCA 11(1): 60-65. (available on Learn)</w:t>
      </w:r>
    </w:p>
    <w:p w14:paraId="64878B98" w14:textId="77777777" w:rsidR="00831068" w:rsidRPr="00831068" w:rsidRDefault="00831068" w:rsidP="00831068">
      <w:pPr>
        <w:spacing w:after="0" w:line="256" w:lineRule="auto"/>
        <w:rPr>
          <w:rFonts w:ascii="Arial" w:eastAsia="Times New Roman" w:hAnsi="Arial" w:cs="Arial"/>
          <w:color w:val="000000"/>
          <w:sz w:val="16"/>
          <w:szCs w:val="16"/>
          <w:lang w:eastAsia="en-CA"/>
        </w:rPr>
      </w:pPr>
      <w:r w:rsidRPr="00831068">
        <w:rPr>
          <w:rFonts w:ascii="Tahoma" w:eastAsia="Times New Roman" w:hAnsi="Tahoma" w:cs="Tahoma"/>
          <w:color w:val="000000"/>
          <w:sz w:val="20"/>
          <w:szCs w:val="20"/>
          <w:lang w:eastAsia="en-CA"/>
        </w:rPr>
        <w:t xml:space="preserve">Pelletier, N., Tyedmers, P., Sonesson, U., Scholz, A., Ziegler, F., </w:t>
      </w:r>
      <w:proofErr w:type="spellStart"/>
      <w:r w:rsidRPr="00831068">
        <w:rPr>
          <w:rFonts w:ascii="Tahoma" w:eastAsia="Times New Roman" w:hAnsi="Tahoma" w:cs="Tahoma"/>
          <w:color w:val="000000"/>
          <w:sz w:val="20"/>
          <w:szCs w:val="20"/>
          <w:lang w:eastAsia="en-CA"/>
        </w:rPr>
        <w:t>Flysjo</w:t>
      </w:r>
      <w:proofErr w:type="spellEnd"/>
      <w:r w:rsidRPr="00831068">
        <w:rPr>
          <w:rFonts w:ascii="Tahoma" w:eastAsia="Times New Roman" w:hAnsi="Tahoma" w:cs="Tahoma"/>
          <w:color w:val="000000"/>
          <w:sz w:val="20"/>
          <w:szCs w:val="20"/>
          <w:lang w:eastAsia="en-CA"/>
        </w:rPr>
        <w:t xml:space="preserve">, A., Kruse, S., </w:t>
      </w:r>
      <w:proofErr w:type="spellStart"/>
      <w:r w:rsidRPr="00831068">
        <w:rPr>
          <w:rFonts w:ascii="Tahoma" w:eastAsia="Times New Roman" w:hAnsi="Tahoma" w:cs="Tahoma"/>
          <w:color w:val="000000"/>
          <w:sz w:val="20"/>
          <w:szCs w:val="20"/>
          <w:lang w:eastAsia="en-CA"/>
        </w:rPr>
        <w:t>Cancino</w:t>
      </w:r>
      <w:proofErr w:type="spellEnd"/>
      <w:r w:rsidRPr="00831068">
        <w:rPr>
          <w:rFonts w:ascii="Tahoma" w:eastAsia="Times New Roman" w:hAnsi="Tahoma" w:cs="Tahoma"/>
          <w:color w:val="000000"/>
          <w:sz w:val="20"/>
          <w:szCs w:val="20"/>
          <w:lang w:eastAsia="en-CA"/>
        </w:rPr>
        <w:t xml:space="preserve">, B., &amp; Silverman, H. (2009). Not All Salmon Are Created Equal: Life Cycle Assessment (LCA) of Global Salmon Farming Systems. Environ. Sci. Technol. 2009 43, 8730–8736. (available on Learn) </w:t>
      </w:r>
    </w:p>
    <w:p w14:paraId="64878B99"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Resources</w:t>
      </w:r>
    </w:p>
    <w:p w14:paraId="64878B9A" w14:textId="77777777" w:rsidR="00831068" w:rsidRPr="00831068" w:rsidRDefault="00E8035E" w:rsidP="00831068">
      <w:pPr>
        <w:spacing w:before="100" w:beforeAutospacing="1" w:after="100" w:afterAutospacing="1" w:line="240" w:lineRule="auto"/>
        <w:rPr>
          <w:rFonts w:ascii="Times New Roman" w:eastAsia="Times New Roman" w:hAnsi="Times New Roman" w:cs="Times New Roman"/>
          <w:sz w:val="24"/>
          <w:szCs w:val="24"/>
          <w:lang w:eastAsia="en-CA"/>
        </w:rPr>
      </w:pPr>
      <w:hyperlink r:id="rId16" w:tgtFrame="_blank" w:history="1">
        <w:r w:rsidR="00831068" w:rsidRPr="00831068">
          <w:rPr>
            <w:rFonts w:ascii="Times New Roman" w:eastAsia="Times New Roman" w:hAnsi="Times New Roman" w:cs="Times New Roman"/>
            <w:color w:val="0000FF"/>
            <w:sz w:val="24"/>
            <w:szCs w:val="24"/>
            <w:u w:val="single"/>
            <w:lang w:eastAsia="en-CA"/>
          </w:rPr>
          <w:t>Library COVID-19: Updates on library services and operations</w:t>
        </w:r>
      </w:hyperlink>
      <w:r w:rsidR="00831068" w:rsidRPr="00831068">
        <w:rPr>
          <w:rFonts w:ascii="Times New Roman" w:eastAsia="Times New Roman" w:hAnsi="Times New Roman" w:cs="Times New Roman"/>
          <w:sz w:val="24"/>
          <w:szCs w:val="24"/>
          <w:lang w:eastAsia="en-CA"/>
        </w:rPr>
        <w:t>.</w:t>
      </w:r>
    </w:p>
    <w:p w14:paraId="64878B9B" w14:textId="77777777" w:rsidR="00831068" w:rsidRDefault="00831068" w:rsidP="00831068">
      <w:pPr>
        <w:pStyle w:val="Heading1"/>
      </w:pPr>
      <w:r>
        <w:lastRenderedPageBreak/>
        <w:t>Course Schedule</w:t>
      </w:r>
    </w:p>
    <w:tbl>
      <w:tblPr>
        <w:tblW w:w="8911"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5"/>
        <w:gridCol w:w="6666"/>
      </w:tblGrid>
      <w:tr w:rsidR="00831068" w14:paraId="64878B9E" w14:textId="77777777" w:rsidTr="00831068">
        <w:trPr>
          <w:trHeight w:val="240"/>
          <w:tblHeader/>
        </w:trPr>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78B9C"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b/>
                <w:bCs/>
                <w:color w:val="000000"/>
                <w:sz w:val="22"/>
                <w:szCs w:val="28"/>
              </w:rPr>
              <w:t>Week/Date</w:t>
            </w:r>
          </w:p>
        </w:tc>
        <w:tc>
          <w:tcPr>
            <w:tcW w:w="6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78B9D"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b/>
                <w:bCs/>
                <w:color w:val="000000"/>
                <w:sz w:val="22"/>
                <w:szCs w:val="28"/>
              </w:rPr>
              <w:t>Topic</w:t>
            </w:r>
          </w:p>
        </w:tc>
      </w:tr>
      <w:tr w:rsidR="00831068" w14:paraId="64878BA2" w14:textId="77777777" w:rsidTr="00831068">
        <w:trPr>
          <w:trHeight w:val="87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9F" w14:textId="77777777" w:rsidR="00831068" w:rsidRPr="00831068" w:rsidRDefault="00831068">
            <w:pPr>
              <w:pStyle w:val="NormalWeb"/>
              <w:rPr>
                <w:sz w:val="22"/>
              </w:rPr>
            </w:pPr>
            <w:r w:rsidRPr="00831068">
              <w:rPr>
                <w:rFonts w:ascii="Tahoma" w:hAnsi="Tahoma" w:cs="Tahoma"/>
                <w:sz w:val="22"/>
                <w:szCs w:val="28"/>
              </w:rPr>
              <w:t>1- Jan. 11-15</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A0"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Introduction to course, case study and Major LCA Project</w:t>
            </w:r>
          </w:p>
          <w:p w14:paraId="64878BA1"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Introduction to LCA AND ISO Framework</w:t>
            </w:r>
          </w:p>
        </w:tc>
      </w:tr>
      <w:tr w:rsidR="00831068" w14:paraId="64878BA5" w14:textId="77777777" w:rsidTr="00831068">
        <w:trPr>
          <w:trHeight w:val="645"/>
        </w:trPr>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A3"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2- Jan. 18-22</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A4"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Goal and Scope- Part 1: SDPs and Functional Units</w:t>
            </w:r>
          </w:p>
        </w:tc>
      </w:tr>
      <w:tr w:rsidR="00831068" w14:paraId="64878BA8" w14:textId="77777777" w:rsidTr="00831068">
        <w:trPr>
          <w:trHeight w:val="210"/>
        </w:trPr>
        <w:tc>
          <w:tcPr>
            <w:tcW w:w="0" w:type="auto"/>
            <w:vMerge/>
            <w:tcBorders>
              <w:top w:val="nil"/>
              <w:left w:val="single" w:sz="8" w:space="0" w:color="auto"/>
              <w:bottom w:val="single" w:sz="8" w:space="0" w:color="auto"/>
              <w:right w:val="single" w:sz="8" w:space="0" w:color="auto"/>
            </w:tcBorders>
            <w:vAlign w:val="center"/>
            <w:hideMark/>
          </w:tcPr>
          <w:p w14:paraId="64878BA6" w14:textId="77777777" w:rsidR="00831068" w:rsidRPr="00831068" w:rsidRDefault="00831068">
            <w:pPr>
              <w:rPr>
                <w:rFonts w:ascii="Arial" w:hAnsi="Arial" w:cs="Arial"/>
                <w:color w:val="000000"/>
                <w:szCs w:val="16"/>
              </w:rPr>
            </w:pP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A7"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Goal and Scope- Part 2: Boundaries and data quality requirements</w:t>
            </w:r>
          </w:p>
        </w:tc>
      </w:tr>
      <w:tr w:rsidR="00831068" w14:paraId="64878BAB" w14:textId="77777777" w:rsidTr="00831068">
        <w:trPr>
          <w:trHeight w:val="435"/>
        </w:trPr>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A9"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3- Jan. 25-29</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AA"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LCI -Part 1: Quantitative methods for LCA- Estimations and assumptions</w:t>
            </w:r>
          </w:p>
        </w:tc>
      </w:tr>
      <w:tr w:rsidR="00831068" w14:paraId="64878BAE" w14:textId="77777777" w:rsidTr="00831068">
        <w:trPr>
          <w:trHeight w:val="210"/>
        </w:trPr>
        <w:tc>
          <w:tcPr>
            <w:tcW w:w="0" w:type="auto"/>
            <w:vMerge/>
            <w:tcBorders>
              <w:top w:val="nil"/>
              <w:left w:val="single" w:sz="8" w:space="0" w:color="auto"/>
              <w:bottom w:val="single" w:sz="8" w:space="0" w:color="auto"/>
              <w:right w:val="single" w:sz="8" w:space="0" w:color="auto"/>
            </w:tcBorders>
            <w:vAlign w:val="center"/>
            <w:hideMark/>
          </w:tcPr>
          <w:p w14:paraId="64878BAC" w14:textId="77777777" w:rsidR="00831068" w:rsidRPr="00831068" w:rsidRDefault="00831068">
            <w:pPr>
              <w:rPr>
                <w:rFonts w:ascii="Arial" w:hAnsi="Arial" w:cs="Arial"/>
                <w:color w:val="000000"/>
                <w:szCs w:val="16"/>
              </w:rPr>
            </w:pP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AD"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LCI -Part 2: Flow diagrams and Data collection</w:t>
            </w:r>
          </w:p>
        </w:tc>
      </w:tr>
      <w:tr w:rsidR="00831068" w14:paraId="64878BB1" w14:textId="77777777" w:rsidTr="00831068">
        <w:trPr>
          <w:trHeight w:val="210"/>
        </w:trPr>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AF"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4- Feb. 1-5</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B0"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 xml:space="preserve">LCI -Part 3: Normalizing data to functional unit </w:t>
            </w:r>
          </w:p>
        </w:tc>
      </w:tr>
      <w:tr w:rsidR="00831068" w14:paraId="64878BB4" w14:textId="77777777" w:rsidTr="00831068">
        <w:trPr>
          <w:trHeight w:val="210"/>
        </w:trPr>
        <w:tc>
          <w:tcPr>
            <w:tcW w:w="0" w:type="auto"/>
            <w:vMerge/>
            <w:tcBorders>
              <w:top w:val="nil"/>
              <w:left w:val="single" w:sz="8" w:space="0" w:color="auto"/>
              <w:bottom w:val="single" w:sz="8" w:space="0" w:color="auto"/>
              <w:right w:val="single" w:sz="8" w:space="0" w:color="auto"/>
            </w:tcBorders>
            <w:vAlign w:val="center"/>
            <w:hideMark/>
          </w:tcPr>
          <w:p w14:paraId="64878BB2" w14:textId="77777777" w:rsidR="00831068" w:rsidRPr="00831068" w:rsidRDefault="00831068">
            <w:pPr>
              <w:rPr>
                <w:rFonts w:ascii="Arial" w:hAnsi="Arial" w:cs="Arial"/>
                <w:color w:val="000000"/>
                <w:szCs w:val="16"/>
              </w:rPr>
            </w:pP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B3"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LCI -Part 4: Allocation</w:t>
            </w:r>
          </w:p>
        </w:tc>
      </w:tr>
      <w:tr w:rsidR="00831068" w14:paraId="64878BB7" w14:textId="77777777" w:rsidTr="00831068">
        <w:trPr>
          <w:trHeight w:val="24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B5" w14:textId="77777777" w:rsidR="00831068" w:rsidRPr="00831068" w:rsidRDefault="00831068">
            <w:pPr>
              <w:pStyle w:val="NormalWeb"/>
              <w:spacing w:before="0" w:beforeAutospacing="0" w:after="0" w:afterAutospacing="0"/>
              <w:ind w:left="12" w:hanging="10"/>
              <w:rPr>
                <w:rFonts w:ascii="Arial" w:hAnsi="Arial" w:cs="Arial"/>
                <w:color w:val="000000"/>
                <w:sz w:val="22"/>
                <w:szCs w:val="16"/>
              </w:rPr>
            </w:pPr>
            <w:r w:rsidRPr="00831068">
              <w:rPr>
                <w:rFonts w:ascii="Tahoma" w:hAnsi="Tahoma" w:cs="Tahoma"/>
                <w:color w:val="000000"/>
                <w:sz w:val="22"/>
                <w:szCs w:val="28"/>
              </w:rPr>
              <w:t>5- Feb. 8-12</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B6"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No new material-work on LCA Project: Goal, Scope and LCI assignment</w:t>
            </w:r>
          </w:p>
        </w:tc>
      </w:tr>
      <w:tr w:rsidR="00831068" w14:paraId="64878BB9" w14:textId="77777777" w:rsidTr="00831068">
        <w:trPr>
          <w:trHeight w:val="210"/>
        </w:trPr>
        <w:tc>
          <w:tcPr>
            <w:tcW w:w="89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B8" w14:textId="77777777" w:rsidR="00831068" w:rsidRPr="00831068" w:rsidRDefault="00831068">
            <w:pPr>
              <w:pStyle w:val="NormalWeb"/>
              <w:spacing w:before="0" w:beforeAutospacing="0" w:after="0" w:afterAutospacing="0" w:line="256" w:lineRule="auto"/>
              <w:jc w:val="center"/>
              <w:rPr>
                <w:rFonts w:ascii="Arial" w:hAnsi="Arial" w:cs="Arial"/>
                <w:color w:val="000000"/>
                <w:sz w:val="22"/>
                <w:szCs w:val="16"/>
              </w:rPr>
            </w:pPr>
            <w:r w:rsidRPr="00831068">
              <w:rPr>
                <w:rFonts w:ascii="Tahoma" w:hAnsi="Tahoma" w:cs="Tahoma"/>
                <w:b/>
                <w:bCs/>
                <w:color w:val="000000"/>
                <w:sz w:val="22"/>
                <w:szCs w:val="28"/>
              </w:rPr>
              <w:t>Reading Week</w:t>
            </w:r>
          </w:p>
        </w:tc>
      </w:tr>
      <w:tr w:rsidR="00831068" w14:paraId="64878BBC" w14:textId="77777777" w:rsidTr="00831068">
        <w:trPr>
          <w:trHeight w:val="24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BA"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6- Feb. 22-26</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BB"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Life Cycle Impact assessment</w:t>
            </w:r>
          </w:p>
        </w:tc>
      </w:tr>
      <w:tr w:rsidR="00831068" w14:paraId="64878BBF" w14:textId="77777777" w:rsidTr="00831068">
        <w:trPr>
          <w:trHeight w:val="24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BD" w14:textId="77777777" w:rsidR="00831068" w:rsidRPr="00831068" w:rsidRDefault="00831068">
            <w:pPr>
              <w:pStyle w:val="NormalWeb"/>
              <w:spacing w:before="0" w:beforeAutospacing="0" w:after="0" w:afterAutospacing="0"/>
              <w:ind w:left="12" w:hanging="10"/>
              <w:rPr>
                <w:rFonts w:ascii="Arial" w:hAnsi="Arial" w:cs="Arial"/>
                <w:color w:val="000000"/>
                <w:sz w:val="22"/>
                <w:szCs w:val="16"/>
              </w:rPr>
            </w:pPr>
            <w:r w:rsidRPr="00831068">
              <w:rPr>
                <w:rFonts w:ascii="Tahoma" w:hAnsi="Tahoma" w:cs="Tahoma"/>
                <w:color w:val="000000"/>
                <w:sz w:val="22"/>
                <w:szCs w:val="28"/>
              </w:rPr>
              <w:t>7- Mar. 1-5</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BE"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Life Cycle Interpretation AND Life Cycle Management/ Sustainability</w:t>
            </w:r>
          </w:p>
        </w:tc>
      </w:tr>
      <w:tr w:rsidR="00831068" w14:paraId="64878BC3" w14:textId="77777777" w:rsidTr="00831068">
        <w:trPr>
          <w:trHeight w:val="42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C0"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8- Mar. 8-12</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C1"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Excel skills and calculations for your project</w:t>
            </w:r>
          </w:p>
          <w:p w14:paraId="64878BC2"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proofErr w:type="spellStart"/>
            <w:r w:rsidRPr="00831068">
              <w:rPr>
                <w:rFonts w:ascii="Tahoma" w:hAnsi="Tahoma" w:cs="Tahoma"/>
                <w:color w:val="000000"/>
                <w:sz w:val="22"/>
                <w:szCs w:val="28"/>
              </w:rPr>
              <w:t>openLCA</w:t>
            </w:r>
            <w:proofErr w:type="spellEnd"/>
            <w:r w:rsidRPr="00831068">
              <w:rPr>
                <w:rFonts w:ascii="Tahoma" w:hAnsi="Tahoma" w:cs="Tahoma"/>
                <w:color w:val="000000"/>
                <w:sz w:val="22"/>
                <w:szCs w:val="28"/>
              </w:rPr>
              <w:t xml:space="preserve"> workshop/tutorial</w:t>
            </w:r>
          </w:p>
        </w:tc>
      </w:tr>
      <w:tr w:rsidR="00831068" w14:paraId="64878BC6" w14:textId="77777777" w:rsidTr="00831068">
        <w:trPr>
          <w:trHeight w:val="24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C4"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Style w:val="Strong"/>
                <w:rFonts w:ascii="Tahoma" w:hAnsi="Tahoma" w:cs="Tahoma"/>
                <w:color w:val="000000"/>
                <w:sz w:val="22"/>
                <w:szCs w:val="28"/>
              </w:rPr>
              <w:t>8.5</w:t>
            </w:r>
            <w:r w:rsidRPr="00831068">
              <w:rPr>
                <w:rFonts w:ascii="Tahoma" w:hAnsi="Tahoma" w:cs="Tahoma"/>
                <w:color w:val="000000"/>
                <w:sz w:val="22"/>
                <w:szCs w:val="28"/>
              </w:rPr>
              <w:t xml:space="preserve">- Mar. </w:t>
            </w:r>
            <w:r w:rsidRPr="00831068">
              <w:rPr>
                <w:rFonts w:ascii="Tahoma" w:hAnsi="Tahoma" w:cs="Tahoma"/>
                <w:b/>
                <w:bCs/>
                <w:color w:val="000000"/>
                <w:sz w:val="22"/>
                <w:szCs w:val="28"/>
              </w:rPr>
              <w:t>17-19</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C5" w14:textId="34B05B63"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No new material – work on LCA project</w:t>
            </w:r>
            <w:r w:rsidR="00E8035E">
              <w:rPr>
                <w:rFonts w:ascii="Tahoma" w:hAnsi="Tahoma" w:cs="Tahoma"/>
                <w:color w:val="000000"/>
                <w:sz w:val="22"/>
                <w:szCs w:val="28"/>
              </w:rPr>
              <w:t xml:space="preserve"> with team and advisor</w:t>
            </w:r>
          </w:p>
        </w:tc>
      </w:tr>
      <w:tr w:rsidR="00831068" w14:paraId="64878BC9" w14:textId="77777777" w:rsidTr="00831068">
        <w:trPr>
          <w:trHeight w:val="345"/>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C7" w14:textId="77777777" w:rsidR="00831068" w:rsidRPr="00831068" w:rsidRDefault="00831068">
            <w:pPr>
              <w:pStyle w:val="NormalWeb"/>
              <w:rPr>
                <w:sz w:val="22"/>
              </w:rPr>
            </w:pPr>
            <w:r w:rsidRPr="00831068">
              <w:rPr>
                <w:rFonts w:ascii="Tahoma" w:hAnsi="Tahoma" w:cs="Tahoma"/>
                <w:sz w:val="22"/>
                <w:szCs w:val="28"/>
              </w:rPr>
              <w:t>9- Mar. 22-26</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C8" w14:textId="3AF75AD2"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No new material – work on LCA project</w:t>
            </w:r>
            <w:r w:rsidR="00E8035E">
              <w:rPr>
                <w:rFonts w:ascii="Tahoma" w:hAnsi="Tahoma" w:cs="Tahoma"/>
                <w:color w:val="000000"/>
                <w:sz w:val="22"/>
                <w:szCs w:val="28"/>
              </w:rPr>
              <w:t xml:space="preserve"> </w:t>
            </w:r>
            <w:r w:rsidR="00E8035E">
              <w:rPr>
                <w:rFonts w:ascii="Tahoma" w:hAnsi="Tahoma" w:cs="Tahoma"/>
                <w:color w:val="000000"/>
                <w:sz w:val="22"/>
                <w:szCs w:val="28"/>
              </w:rPr>
              <w:t>with team and advisor</w:t>
            </w:r>
          </w:p>
        </w:tc>
      </w:tr>
      <w:tr w:rsidR="00831068" w14:paraId="64878BCC" w14:textId="77777777" w:rsidTr="00831068">
        <w:trPr>
          <w:trHeight w:val="24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CA"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10- Mar. 29-Apr. 2</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CB" w14:textId="1F18EAFD"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No new material – work on LCA project</w:t>
            </w:r>
            <w:r w:rsidR="00E8035E">
              <w:rPr>
                <w:rFonts w:ascii="Tahoma" w:hAnsi="Tahoma" w:cs="Tahoma"/>
                <w:color w:val="000000"/>
                <w:sz w:val="22"/>
                <w:szCs w:val="28"/>
              </w:rPr>
              <w:t xml:space="preserve"> </w:t>
            </w:r>
            <w:r w:rsidR="00E8035E">
              <w:rPr>
                <w:rFonts w:ascii="Tahoma" w:hAnsi="Tahoma" w:cs="Tahoma"/>
                <w:color w:val="000000"/>
                <w:sz w:val="22"/>
                <w:szCs w:val="28"/>
              </w:rPr>
              <w:t>with team and advisor</w:t>
            </w:r>
          </w:p>
        </w:tc>
      </w:tr>
      <w:tr w:rsidR="00831068" w14:paraId="64878BCF" w14:textId="77777777" w:rsidTr="00831068">
        <w:trPr>
          <w:trHeight w:val="24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CD"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 xml:space="preserve">11- Apr. 5 -9 </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CE"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Project presentations- In Seminar timeslot</w:t>
            </w:r>
          </w:p>
        </w:tc>
      </w:tr>
      <w:tr w:rsidR="00831068" w14:paraId="64878BD2" w14:textId="77777777" w:rsidTr="00831068">
        <w:trPr>
          <w:trHeight w:val="24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8BD0" w14:textId="77777777" w:rsidR="00831068" w:rsidRPr="00831068" w:rsidRDefault="00831068">
            <w:pPr>
              <w:pStyle w:val="NormalWeb"/>
              <w:spacing w:before="0" w:beforeAutospacing="0" w:after="0" w:afterAutospacing="0"/>
              <w:rPr>
                <w:rFonts w:ascii="Arial" w:hAnsi="Arial" w:cs="Arial"/>
                <w:color w:val="000000"/>
                <w:sz w:val="22"/>
                <w:szCs w:val="16"/>
              </w:rPr>
            </w:pPr>
            <w:r w:rsidRPr="00831068">
              <w:rPr>
                <w:rFonts w:ascii="Tahoma" w:hAnsi="Tahoma" w:cs="Tahoma"/>
                <w:color w:val="000000"/>
                <w:sz w:val="22"/>
                <w:szCs w:val="28"/>
              </w:rPr>
              <w:t>12- Apr. 12-14</w:t>
            </w:r>
          </w:p>
        </w:tc>
        <w:tc>
          <w:tcPr>
            <w:tcW w:w="6666" w:type="dxa"/>
            <w:tcBorders>
              <w:top w:val="nil"/>
              <w:left w:val="nil"/>
              <w:bottom w:val="single" w:sz="8" w:space="0" w:color="auto"/>
              <w:right w:val="single" w:sz="8" w:space="0" w:color="auto"/>
            </w:tcBorders>
            <w:tcMar>
              <w:top w:w="0" w:type="dxa"/>
              <w:left w:w="108" w:type="dxa"/>
              <w:bottom w:w="0" w:type="dxa"/>
              <w:right w:w="108" w:type="dxa"/>
            </w:tcMar>
            <w:hideMark/>
          </w:tcPr>
          <w:p w14:paraId="64878BD1" w14:textId="77777777" w:rsidR="00831068" w:rsidRPr="00831068" w:rsidRDefault="00831068">
            <w:pPr>
              <w:pStyle w:val="NormalWeb"/>
              <w:spacing w:before="0" w:beforeAutospacing="0" w:after="0" w:afterAutospacing="0" w:line="256" w:lineRule="auto"/>
              <w:rPr>
                <w:rFonts w:ascii="Arial" w:hAnsi="Arial" w:cs="Arial"/>
                <w:color w:val="000000"/>
                <w:sz w:val="22"/>
                <w:szCs w:val="16"/>
              </w:rPr>
            </w:pPr>
            <w:r w:rsidRPr="00831068">
              <w:rPr>
                <w:rFonts w:ascii="Tahoma" w:hAnsi="Tahoma" w:cs="Tahoma"/>
                <w:color w:val="000000"/>
                <w:sz w:val="22"/>
                <w:szCs w:val="28"/>
              </w:rPr>
              <w:t>No new material- Work on final report</w:t>
            </w:r>
          </w:p>
        </w:tc>
      </w:tr>
    </w:tbl>
    <w:p w14:paraId="64878BD3"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Course and Department Policies</w:t>
      </w:r>
    </w:p>
    <w:p w14:paraId="64878BD4"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i/>
          <w:iCs/>
          <w:sz w:val="24"/>
          <w:szCs w:val="24"/>
          <w:lang w:eastAsia="en-CA"/>
        </w:rPr>
        <w:t>Purpose: for students to understand policies specific to your course and your department.</w:t>
      </w:r>
    </w:p>
    <w:p w14:paraId="64878BD5"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Content</w:t>
      </w:r>
    </w:p>
    <w:p w14:paraId="64878BD6"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The course content will be delivered mostly through video links and websites that cover the relevant concepts for each week. In addition to reviewing this content, you will also be responsible for reading the assigned weekly readings. The content and readings are the foundation for the weekly discussions, where you can reflect and apply your knowledge using a trigger question that I will provide as a starting point. For more information on weekly discussions, see </w:t>
      </w:r>
      <w:hyperlink r:id="rId17" w:tgtFrame="_self" w:history="1">
        <w:r w:rsidRPr="00831068">
          <w:rPr>
            <w:rFonts w:ascii="Times New Roman" w:eastAsia="Times New Roman" w:hAnsi="Times New Roman" w:cs="Times New Roman"/>
            <w:color w:val="0000FF"/>
            <w:sz w:val="24"/>
            <w:szCs w:val="24"/>
            <w:u w:val="single"/>
            <w:lang w:eastAsia="en-CA"/>
          </w:rPr>
          <w:t>Discussions-Weekly</w:t>
        </w:r>
      </w:hyperlink>
      <w:r w:rsidRPr="00831068">
        <w:rPr>
          <w:rFonts w:ascii="Times New Roman" w:eastAsia="Times New Roman" w:hAnsi="Times New Roman" w:cs="Times New Roman"/>
          <w:sz w:val="24"/>
          <w:szCs w:val="24"/>
          <w:lang w:eastAsia="en-CA"/>
        </w:rPr>
        <w:t>.</w:t>
      </w:r>
    </w:p>
    <w:p w14:paraId="64878BD7"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Readings</w:t>
      </w:r>
    </w:p>
    <w:p w14:paraId="64878BD8"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lastRenderedPageBreak/>
        <w:t xml:space="preserve">Readings will be assigned each week to provided foundational knowledge for the discussions, essays, and final team project. You can find these readings under Course/Content/Week X. Most of the readings listed are either open access (links provided) or available through UW library while on campus, but also remotely by logging onto the library system. As graduate students, you are expected to search and download these readings yourself. If some of the readings listed are not available online or through the UW library (book chapters, publication in press, etc.), these will be uploaded on LEARN prior to the class. You are also encouraged to look for additional literature and include them in your assignments. If you encounter problems in accessing the readings, please let me and/or our liaison librarian know. Her name is Agnes Zientarska-Kayko and she can be reached at </w:t>
      </w:r>
      <w:r w:rsidRPr="00831068">
        <w:rPr>
          <w:rFonts w:ascii="Times New Roman" w:eastAsia="Times New Roman" w:hAnsi="Times New Roman" w:cs="Times New Roman"/>
          <w:sz w:val="24"/>
          <w:szCs w:val="24"/>
          <w:u w:val="single"/>
          <w:lang w:eastAsia="en-CA"/>
        </w:rPr>
        <w:t>azientarskakayko@uwaterloo.ca</w:t>
      </w:r>
    </w:p>
    <w:p w14:paraId="64878BD9"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Resources</w:t>
      </w:r>
    </w:p>
    <w:p w14:paraId="64878BDA" w14:textId="77777777" w:rsidR="00831068" w:rsidRPr="00831068" w:rsidRDefault="00E8035E" w:rsidP="00831068">
      <w:pPr>
        <w:spacing w:before="100" w:beforeAutospacing="1" w:after="100" w:afterAutospacing="1" w:line="240" w:lineRule="auto"/>
        <w:rPr>
          <w:rFonts w:ascii="Times New Roman" w:eastAsia="Times New Roman" w:hAnsi="Times New Roman" w:cs="Times New Roman"/>
          <w:sz w:val="24"/>
          <w:szCs w:val="24"/>
          <w:lang w:eastAsia="en-CA"/>
        </w:rPr>
      </w:pPr>
      <w:hyperlink r:id="rId18" w:tgtFrame="_blank" w:history="1">
        <w:r w:rsidR="00831068" w:rsidRPr="00831068">
          <w:rPr>
            <w:rFonts w:ascii="Times New Roman" w:eastAsia="Times New Roman" w:hAnsi="Times New Roman" w:cs="Times New Roman"/>
            <w:color w:val="0000FF"/>
            <w:sz w:val="24"/>
            <w:szCs w:val="24"/>
            <w:u w:val="single"/>
            <w:lang w:eastAsia="en-CA"/>
          </w:rPr>
          <w:t>Library COVID-19: Updates on library services and operations</w:t>
        </w:r>
      </w:hyperlink>
      <w:r w:rsidR="00831068" w:rsidRPr="00831068">
        <w:rPr>
          <w:rFonts w:ascii="Times New Roman" w:eastAsia="Times New Roman" w:hAnsi="Times New Roman" w:cs="Times New Roman"/>
          <w:sz w:val="24"/>
          <w:szCs w:val="24"/>
          <w:lang w:eastAsia="en-CA"/>
        </w:rPr>
        <w:t>.</w:t>
      </w:r>
    </w:p>
    <w:p w14:paraId="64878BDB" w14:textId="77777777" w:rsidR="00831068" w:rsidRPr="00831068" w:rsidRDefault="00831068" w:rsidP="0083106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31068">
        <w:rPr>
          <w:rFonts w:ascii="Times New Roman" w:eastAsia="Times New Roman" w:hAnsi="Times New Roman" w:cs="Times New Roman"/>
          <w:b/>
          <w:bCs/>
          <w:sz w:val="36"/>
          <w:szCs w:val="36"/>
          <w:lang w:eastAsia="en-CA"/>
        </w:rPr>
        <w:t>Course Policies</w:t>
      </w:r>
    </w:p>
    <w:p w14:paraId="64878BDC"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Electronic communication policy</w:t>
      </w:r>
    </w:p>
    <w:p w14:paraId="64878BDD"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If we need to communicate with the class, we will only use your UW email account to send out messages. Please check your UW account frequently, or set up a forwarding system to an account you use most. New announcements on LEARN will automatically be notified to you via email. You can choose to deactivate this function if you do not wish to be notified of new announcements automatically. However, in case of individual queries, we will respond (within 2 working days) by using the reply function to the email id you are writing from.</w:t>
      </w:r>
    </w:p>
    <w:p w14:paraId="64878BDE" w14:textId="77777777" w:rsidR="00831068" w:rsidRPr="00831068" w:rsidRDefault="00831068" w:rsidP="0083106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831068">
        <w:rPr>
          <w:rFonts w:ascii="Times New Roman" w:eastAsia="Times New Roman" w:hAnsi="Times New Roman" w:cs="Times New Roman"/>
          <w:b/>
          <w:bCs/>
          <w:sz w:val="24"/>
          <w:szCs w:val="24"/>
          <w:lang w:eastAsia="en-CA"/>
        </w:rPr>
        <w:t>Policy on late submissions</w:t>
      </w:r>
    </w:p>
    <w:p w14:paraId="64878BDF"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b/>
          <w:bCs/>
          <w:i/>
          <w:iCs/>
          <w:sz w:val="24"/>
          <w:szCs w:val="24"/>
          <w:lang w:eastAsia="en-CA"/>
        </w:rPr>
        <w:t>Late submissions are allowed if you have compassionate grounds for lateness</w:t>
      </w:r>
      <w:r w:rsidRPr="00831068">
        <w:rPr>
          <w:rFonts w:ascii="Times New Roman" w:eastAsia="Times New Roman" w:hAnsi="Times New Roman" w:cs="Times New Roman"/>
          <w:b/>
          <w:bCs/>
          <w:sz w:val="24"/>
          <w:szCs w:val="24"/>
          <w:lang w:eastAsia="en-CA"/>
        </w:rPr>
        <w:t xml:space="preserve">. </w:t>
      </w:r>
      <w:r w:rsidRPr="00831068">
        <w:rPr>
          <w:rFonts w:ascii="Times New Roman" w:eastAsia="Times New Roman" w:hAnsi="Times New Roman" w:cs="Times New Roman"/>
          <w:sz w:val="24"/>
          <w:szCs w:val="24"/>
          <w:lang w:eastAsia="en-CA"/>
        </w:rPr>
        <w:t xml:space="preserve">Should you not be able to meet a deadline due to compassionate reasons (e.g. illness or death in the family), you must try to contact me and let me know BEFORE the deadline, or as soon as possible thereafter. It is unacceptable to wait to contact me more than a couple of days after a deadline. In the event you require an extension due to compassionate reasons, you may </w:t>
      </w:r>
      <w:r w:rsidRPr="00831068">
        <w:rPr>
          <w:rFonts w:ascii="Times New Roman" w:eastAsia="Times New Roman" w:hAnsi="Times New Roman" w:cs="Times New Roman"/>
          <w:b/>
          <w:bCs/>
          <w:sz w:val="24"/>
          <w:szCs w:val="24"/>
          <w:lang w:eastAsia="en-CA"/>
        </w:rPr>
        <w:t>be asked for documentation</w:t>
      </w:r>
      <w:r w:rsidRPr="00831068">
        <w:rPr>
          <w:rFonts w:ascii="Times New Roman" w:eastAsia="Times New Roman" w:hAnsi="Times New Roman" w:cs="Times New Roman"/>
          <w:sz w:val="24"/>
          <w:szCs w:val="24"/>
          <w:lang w:eastAsia="en-CA"/>
        </w:rPr>
        <w:t xml:space="preserve">. Technology failures are NOT acceptable reasons for lateness. </w:t>
      </w:r>
      <w:r w:rsidRPr="00831068">
        <w:rPr>
          <w:rFonts w:ascii="Times New Roman" w:eastAsia="Times New Roman" w:hAnsi="Times New Roman" w:cs="Times New Roman"/>
          <w:b/>
          <w:bCs/>
          <w:sz w:val="24"/>
          <w:szCs w:val="24"/>
          <w:lang w:eastAsia="en-CA"/>
        </w:rPr>
        <w:t> </w:t>
      </w:r>
    </w:p>
    <w:p w14:paraId="64878BE0"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Submissions are due by the times and dates indicated.  Submissions received after this time will be penalized 5 per cent per day, or any part thereof, including weekends (i.e. 5% of an assignment that is worth 10% of your course grade would be penalized 0.5% of your final grade per day). Only in exceptional cases will this penalty be waived!  </w:t>
      </w:r>
    </w:p>
    <w:p w14:paraId="64878BE1" w14:textId="77777777" w:rsidR="00831068" w:rsidRPr="00831068" w:rsidRDefault="00831068" w:rsidP="0083106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831068">
        <w:rPr>
          <w:rFonts w:ascii="Times New Roman" w:eastAsia="Times New Roman" w:hAnsi="Times New Roman" w:cs="Times New Roman"/>
          <w:b/>
          <w:bCs/>
          <w:sz w:val="24"/>
          <w:szCs w:val="24"/>
          <w:lang w:eastAsia="en-CA"/>
        </w:rPr>
        <w:t>Policy on Remarking of Assignments</w:t>
      </w:r>
    </w:p>
    <w:p w14:paraId="64878BE2"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 xml:space="preserve">If you feel a mistake has been made in marking on assignments you can request a remark </w:t>
      </w:r>
      <w:r w:rsidRPr="00831068">
        <w:rPr>
          <w:rFonts w:ascii="Times New Roman" w:eastAsia="Times New Roman" w:hAnsi="Times New Roman" w:cs="Times New Roman"/>
          <w:b/>
          <w:bCs/>
          <w:sz w:val="24"/>
          <w:szCs w:val="24"/>
          <w:lang w:eastAsia="en-CA"/>
        </w:rPr>
        <w:t>within 1 week of your grade being posted on LEARN</w:t>
      </w:r>
      <w:r w:rsidRPr="00831068">
        <w:rPr>
          <w:rFonts w:ascii="Times New Roman" w:eastAsia="Times New Roman" w:hAnsi="Times New Roman" w:cs="Times New Roman"/>
          <w:sz w:val="24"/>
          <w:szCs w:val="24"/>
          <w:lang w:eastAsia="en-CA"/>
        </w:rPr>
        <w:t>.</w:t>
      </w:r>
    </w:p>
    <w:p w14:paraId="64878BE3" w14:textId="77777777" w:rsidR="00831068" w:rsidRPr="00831068" w:rsidRDefault="00831068" w:rsidP="00831068">
      <w:pPr>
        <w:spacing w:before="100" w:beforeAutospacing="1" w:after="100" w:afterAutospacing="1" w:line="240" w:lineRule="auto"/>
        <w:outlineLvl w:val="5"/>
        <w:rPr>
          <w:rFonts w:ascii="Times New Roman" w:eastAsia="Times New Roman" w:hAnsi="Times New Roman" w:cs="Times New Roman"/>
          <w:b/>
          <w:bCs/>
          <w:sz w:val="15"/>
          <w:szCs w:val="15"/>
          <w:lang w:eastAsia="en-CA"/>
        </w:rPr>
      </w:pPr>
      <w:r w:rsidRPr="00831068">
        <w:rPr>
          <w:rFonts w:ascii="Times New Roman" w:eastAsia="Times New Roman" w:hAnsi="Times New Roman" w:cs="Times New Roman"/>
          <w:b/>
          <w:bCs/>
          <w:sz w:val="15"/>
          <w:szCs w:val="15"/>
          <w:lang w:eastAsia="en-CA"/>
        </w:rPr>
        <w:t>For remarking:</w:t>
      </w:r>
    </w:p>
    <w:p w14:paraId="64878BE4"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lastRenderedPageBreak/>
        <w:t xml:space="preserve">In an email, using the subject line "Assignment name"- Remarking request, provide us with the reason for the specific request for remarking. In the email, you must specify the sections you want addressed, a rationale for why it deserves consideration, with specific reference to the rubric and assessment criteria. General requests for remarking are not acceptable. We will </w:t>
      </w:r>
      <w:r w:rsidRPr="00831068">
        <w:rPr>
          <w:rFonts w:ascii="Times New Roman" w:eastAsia="Times New Roman" w:hAnsi="Times New Roman" w:cs="Times New Roman"/>
          <w:b/>
          <w:bCs/>
          <w:sz w:val="24"/>
          <w:szCs w:val="24"/>
          <w:lang w:eastAsia="en-CA"/>
        </w:rPr>
        <w:t>remark the entire submitted work</w:t>
      </w:r>
      <w:r w:rsidRPr="00831068">
        <w:rPr>
          <w:rFonts w:ascii="Times New Roman" w:eastAsia="Times New Roman" w:hAnsi="Times New Roman" w:cs="Times New Roman"/>
          <w:sz w:val="24"/>
          <w:szCs w:val="24"/>
          <w:lang w:eastAsia="en-CA"/>
        </w:rPr>
        <w:t xml:space="preserve"> for consistency with the rubric, with special attention to the specific request noted by the student. The mark </w:t>
      </w:r>
      <w:r w:rsidRPr="00831068">
        <w:rPr>
          <w:rFonts w:ascii="Times New Roman" w:eastAsia="Times New Roman" w:hAnsi="Times New Roman" w:cs="Times New Roman"/>
          <w:b/>
          <w:bCs/>
          <w:sz w:val="24"/>
          <w:szCs w:val="24"/>
          <w:lang w:eastAsia="en-CA"/>
        </w:rPr>
        <w:t>may increase or decrease as a result.</w:t>
      </w:r>
    </w:p>
    <w:p w14:paraId="64878BE5" w14:textId="77777777" w:rsidR="00831068" w:rsidRPr="00831068" w:rsidRDefault="00831068" w:rsidP="008310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831068">
        <w:rPr>
          <w:rFonts w:ascii="Times New Roman" w:eastAsia="Times New Roman" w:hAnsi="Times New Roman" w:cs="Times New Roman"/>
          <w:b/>
          <w:bCs/>
          <w:sz w:val="27"/>
          <w:szCs w:val="27"/>
          <w:lang w:eastAsia="en-CA"/>
        </w:rPr>
        <w:t>Intellectual Property</w:t>
      </w:r>
    </w:p>
    <w:p w14:paraId="64878BE6"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Students should be aware that this course contains the intellectual property of their instructor and/or the University of Waterloo. Intellectual property includes items such as:</w:t>
      </w:r>
    </w:p>
    <w:p w14:paraId="64878BE7" w14:textId="77777777" w:rsidR="00831068" w:rsidRPr="00831068" w:rsidRDefault="00831068" w:rsidP="008310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Content, spoken and written (and any audio/video recording thereof);</w:t>
      </w:r>
    </w:p>
    <w:p w14:paraId="64878BE8" w14:textId="77777777" w:rsidR="00831068" w:rsidRPr="00831068" w:rsidRDefault="00831068" w:rsidP="008310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Presentations, and other materials prepared for the course (e.g., PowerPoint slides);</w:t>
      </w:r>
    </w:p>
    <w:p w14:paraId="64878BE9" w14:textId="77777777" w:rsidR="00831068" w:rsidRPr="00831068" w:rsidRDefault="00831068" w:rsidP="008310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Work protected by copyright (e.g., any work authored by the instructor or TA or used by the instructor or TA with permission of the copyright owner).</w:t>
      </w:r>
    </w:p>
    <w:p w14:paraId="64878BEA"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and/or the University of Waterloo for permission before uploading and sharing the intellectual property of others online (e.g., to an online repository).</w:t>
      </w:r>
    </w:p>
    <w:p w14:paraId="64878BEB"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Permission from an instructors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14:paraId="64878BEC" w14:textId="77777777" w:rsidR="00831068" w:rsidRPr="00831068" w:rsidRDefault="00831068" w:rsidP="00831068">
      <w:pPr>
        <w:spacing w:before="100" w:beforeAutospacing="1" w:after="100" w:afterAutospacing="1" w:line="240" w:lineRule="auto"/>
        <w:rPr>
          <w:rFonts w:ascii="Times New Roman" w:eastAsia="Times New Roman" w:hAnsi="Times New Roman" w:cs="Times New Roman"/>
          <w:sz w:val="24"/>
          <w:szCs w:val="24"/>
          <w:lang w:eastAsia="en-CA"/>
        </w:rPr>
      </w:pPr>
      <w:r w:rsidRPr="00831068">
        <w:rPr>
          <w:rFonts w:ascii="Times New Roman" w:eastAsia="Times New Roman" w:hAnsi="Times New Roman" w:cs="Times New Roman"/>
          <w:sz w:val="24"/>
          <w:szCs w:val="24"/>
          <w:lang w:eastAsia="en-CA"/>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64878BED" w14:textId="77777777" w:rsidR="008B3B1F" w:rsidRDefault="008B3B1F"/>
    <w:sectPr w:rsidR="008B3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78FE"/>
    <w:multiLevelType w:val="multilevel"/>
    <w:tmpl w:val="EC5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26006"/>
    <w:multiLevelType w:val="multilevel"/>
    <w:tmpl w:val="FDF2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72688"/>
    <w:multiLevelType w:val="multilevel"/>
    <w:tmpl w:val="C8C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B3212"/>
    <w:multiLevelType w:val="multilevel"/>
    <w:tmpl w:val="4948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A19FC"/>
    <w:multiLevelType w:val="multilevel"/>
    <w:tmpl w:val="1038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1266E"/>
    <w:multiLevelType w:val="multilevel"/>
    <w:tmpl w:val="E12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B3798"/>
    <w:multiLevelType w:val="multilevel"/>
    <w:tmpl w:val="E69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64D28"/>
    <w:multiLevelType w:val="multilevel"/>
    <w:tmpl w:val="55C4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F29DB"/>
    <w:multiLevelType w:val="multilevel"/>
    <w:tmpl w:val="CC8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D3CBF"/>
    <w:multiLevelType w:val="multilevel"/>
    <w:tmpl w:val="419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8"/>
  </w:num>
  <w:num w:numId="5">
    <w:abstractNumId w:val="6"/>
  </w:num>
  <w:num w:numId="6">
    <w:abstractNumId w:val="5"/>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68"/>
    <w:rsid w:val="00192F58"/>
    <w:rsid w:val="001C1491"/>
    <w:rsid w:val="00376DF6"/>
    <w:rsid w:val="003A7CBB"/>
    <w:rsid w:val="005F0777"/>
    <w:rsid w:val="00727DE0"/>
    <w:rsid w:val="007C1C58"/>
    <w:rsid w:val="00831068"/>
    <w:rsid w:val="008B3B1F"/>
    <w:rsid w:val="00DB39DB"/>
    <w:rsid w:val="00E80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AF6"/>
  <w15:chartTrackingRefBased/>
  <w15:docId w15:val="{CD4AE58B-C8E4-4B5E-958C-C4EE1BC0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1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3106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3106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3106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6">
    <w:name w:val="heading 6"/>
    <w:basedOn w:val="Normal"/>
    <w:link w:val="Heading6Char"/>
    <w:uiPriority w:val="9"/>
    <w:qFormat/>
    <w:rsid w:val="00831068"/>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6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3106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3106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31068"/>
    <w:rPr>
      <w:rFonts w:ascii="Times New Roman" w:eastAsia="Times New Roman" w:hAnsi="Times New Roman" w:cs="Times New Roman"/>
      <w:b/>
      <w:bCs/>
      <w:sz w:val="24"/>
      <w:szCs w:val="24"/>
      <w:lang w:eastAsia="en-CA"/>
    </w:rPr>
  </w:style>
  <w:style w:type="character" w:customStyle="1" w:styleId="Heading6Char">
    <w:name w:val="Heading 6 Char"/>
    <w:basedOn w:val="DefaultParagraphFont"/>
    <w:link w:val="Heading6"/>
    <w:uiPriority w:val="9"/>
    <w:rsid w:val="00831068"/>
    <w:rPr>
      <w:rFonts w:ascii="Times New Roman" w:eastAsia="Times New Roman" w:hAnsi="Times New Roman" w:cs="Times New Roman"/>
      <w:b/>
      <w:bCs/>
      <w:sz w:val="15"/>
      <w:szCs w:val="15"/>
      <w:lang w:eastAsia="en-CA"/>
    </w:rPr>
  </w:style>
  <w:style w:type="paragraph" w:styleId="NormalWeb">
    <w:name w:val="Normal (Web)"/>
    <w:basedOn w:val="Normal"/>
    <w:uiPriority w:val="99"/>
    <w:semiHidden/>
    <w:unhideWhenUsed/>
    <w:rsid w:val="008310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31068"/>
    <w:rPr>
      <w:b/>
      <w:bCs/>
    </w:rPr>
  </w:style>
  <w:style w:type="character" w:styleId="Hyperlink">
    <w:name w:val="Hyperlink"/>
    <w:basedOn w:val="DefaultParagraphFont"/>
    <w:uiPriority w:val="99"/>
    <w:semiHidden/>
    <w:unhideWhenUsed/>
    <w:rsid w:val="00831068"/>
    <w:rPr>
      <w:color w:val="0000FF"/>
      <w:u w:val="single"/>
    </w:rPr>
  </w:style>
  <w:style w:type="character" w:styleId="Emphasis">
    <w:name w:val="Emphasis"/>
    <w:basedOn w:val="DefaultParagraphFont"/>
    <w:uiPriority w:val="20"/>
    <w:qFormat/>
    <w:rsid w:val="00831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37892">
      <w:bodyDiv w:val="1"/>
      <w:marLeft w:val="0"/>
      <w:marRight w:val="0"/>
      <w:marTop w:val="0"/>
      <w:marBottom w:val="0"/>
      <w:divBdr>
        <w:top w:val="none" w:sz="0" w:space="0" w:color="auto"/>
        <w:left w:val="none" w:sz="0" w:space="0" w:color="auto"/>
        <w:bottom w:val="none" w:sz="0" w:space="0" w:color="auto"/>
        <w:right w:val="none" w:sz="0" w:space="0" w:color="auto"/>
      </w:divBdr>
    </w:div>
    <w:div w:id="17620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campus-wellness/counselling-services" TargetMode="External"/><Relationship Id="rId13" Type="http://schemas.openxmlformats.org/officeDocument/2006/relationships/hyperlink" Target="https://learn.uwaterloo.ca/d2l/common/dialogs/quickLink/quickLink.d2l?ou=650013&amp;type=content&amp;rcode=uWaterloo-2544171" TargetMode="External"/><Relationship Id="rId18" Type="http://schemas.openxmlformats.org/officeDocument/2006/relationships/hyperlink" Target="https://uwaterloo.ca/library/covid-19-updates-library-services-and-operations" TargetMode="External"/><Relationship Id="rId3" Type="http://schemas.openxmlformats.org/officeDocument/2006/relationships/settings" Target="settings.xml"/><Relationship Id="rId7" Type="http://schemas.openxmlformats.org/officeDocument/2006/relationships/hyperlink" Target="mailto:gdias@uwaterloo.ca" TargetMode="External"/><Relationship Id="rId12" Type="http://schemas.openxmlformats.org/officeDocument/2006/relationships/hyperlink" Target="https://uwaterloo.ca/learn-help/students" TargetMode="External"/><Relationship Id="rId17" Type="http://schemas.openxmlformats.org/officeDocument/2006/relationships/hyperlink" Target="https://learn.uwaterloo.ca/d2l/common/dialogs/quickLink/quickLink.d2l?ou=585754&amp;type=content&amp;rcode=uWaterloo-2298618" TargetMode="External"/><Relationship Id="rId2" Type="http://schemas.openxmlformats.org/officeDocument/2006/relationships/styles" Target="styles.xml"/><Relationship Id="rId16" Type="http://schemas.openxmlformats.org/officeDocument/2006/relationships/hyperlink" Target="https://uwaterloo.ca/library/covid-19-updates-library-services-and-oper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b.young@uwaterloo.ca" TargetMode="External"/><Relationship Id="rId11" Type="http://schemas.openxmlformats.org/officeDocument/2006/relationships/hyperlink" Target="mailto:learnhelp@uwaterloo.ca?body=Name:%20%0D%0AUser%20ID:%20%0D%0ACourse:" TargetMode="External"/><Relationship Id="rId5" Type="http://schemas.openxmlformats.org/officeDocument/2006/relationships/hyperlink" Target="https://csps-efpc.gc.ca/Tools/jobaids/terr-acknowledgement-eng.aspx" TargetMode="External"/><Relationship Id="rId15" Type="http://schemas.openxmlformats.org/officeDocument/2006/relationships/hyperlink" Target="https://app.boxcn.net/s/5mnzyq1y3gcyjrveubf4/folder/52228826119" TargetMode="External"/><Relationship Id="rId10" Type="http://schemas.openxmlformats.org/officeDocument/2006/relationships/hyperlink" Target="https://uwaterloo.ca/coronavirus/academic-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aterloo.ca/campus-wellness/services/good2talk" TargetMode="External"/><Relationship Id="rId14" Type="http://schemas.openxmlformats.org/officeDocument/2006/relationships/hyperlink" Target="https://www.lcatext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2310</Words>
  <Characters>13172</Characters>
  <Application>Microsoft Office Word</Application>
  <DocSecurity>0</DocSecurity>
  <Lines>109</Lines>
  <Paragraphs>30</Paragraphs>
  <ScaleCrop>false</ScaleCrop>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Goretty Dias</dc:creator>
  <cp:keywords/>
  <dc:description/>
  <cp:lastModifiedBy>Goretty Dias</cp:lastModifiedBy>
  <cp:revision>3</cp:revision>
  <dcterms:created xsi:type="dcterms:W3CDTF">2021-06-15T14:06:00Z</dcterms:created>
  <dcterms:modified xsi:type="dcterms:W3CDTF">2021-06-15T14:07:00Z</dcterms:modified>
</cp:coreProperties>
</file>